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0A456" w14:textId="280C48E7" w:rsidR="00E53CE1" w:rsidRPr="00DB3EA1" w:rsidRDefault="00E53CE1" w:rsidP="00E53CE1">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CD23C0">
        <w:rPr>
          <w:rFonts w:ascii="Arial" w:hAnsi="Arial" w:cs="Arial"/>
          <w:b/>
          <w:bCs/>
          <w:sz w:val="24"/>
          <w:szCs w:val="24"/>
        </w:rPr>
        <w:t>10</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2F704A">
        <w:rPr>
          <w:rFonts w:ascii="Arial" w:hAnsi="Arial"/>
          <w:b/>
          <w:sz w:val="24"/>
          <w:szCs w:val="24"/>
        </w:rPr>
        <w:t>6842</w:t>
      </w:r>
    </w:p>
    <w:p w14:paraId="618D5AAC" w14:textId="4B89F803" w:rsidR="00E53CE1" w:rsidRPr="00DB3EA1" w:rsidRDefault="00CD23C0" w:rsidP="00E53CE1">
      <w:pPr>
        <w:pStyle w:val="Header"/>
        <w:spacing w:after="240"/>
        <w:rPr>
          <w:noProof w:val="0"/>
          <w:sz w:val="24"/>
          <w:szCs w:val="24"/>
          <w:lang w:val="en-US"/>
        </w:rPr>
      </w:pPr>
      <w:r>
        <w:rPr>
          <w:rFonts w:cs="Arial"/>
          <w:bCs/>
          <w:sz w:val="24"/>
          <w:szCs w:val="24"/>
          <w:lang w:val="en-US" w:eastAsia="ja-JP"/>
        </w:rPr>
        <w:t>Toulouse, France,</w:t>
      </w:r>
      <w:r w:rsidR="00E53CE1" w:rsidRPr="00AC5C30">
        <w:rPr>
          <w:rFonts w:cs="Arial"/>
          <w:bCs/>
          <w:sz w:val="24"/>
          <w:szCs w:val="24"/>
          <w:lang w:val="en-US"/>
        </w:rPr>
        <w:t xml:space="preserve"> </w:t>
      </w:r>
      <w:bookmarkEnd w:id="0"/>
      <w:r>
        <w:rPr>
          <w:rFonts w:cs="Arial"/>
          <w:bCs/>
          <w:sz w:val="24"/>
          <w:szCs w:val="24"/>
          <w:lang w:eastAsia="ja-JP"/>
        </w:rPr>
        <w:t>August 22</w:t>
      </w:r>
      <w:r w:rsidRPr="00CD23C0">
        <w:rPr>
          <w:rFonts w:cs="Arial"/>
          <w:bCs/>
          <w:sz w:val="24"/>
          <w:szCs w:val="24"/>
          <w:vertAlign w:val="superscript"/>
          <w:lang w:eastAsia="ja-JP"/>
        </w:rPr>
        <w:t>nd</w:t>
      </w:r>
      <w:r w:rsidR="00E53CE1" w:rsidRPr="00AC5C30">
        <w:rPr>
          <w:rFonts w:cs="Arial"/>
          <w:bCs/>
          <w:sz w:val="24"/>
          <w:szCs w:val="24"/>
          <w:lang w:eastAsia="ja-JP"/>
        </w:rPr>
        <w:t xml:space="preserve"> – 2</w:t>
      </w:r>
      <w:r>
        <w:rPr>
          <w:rFonts w:cs="Arial"/>
          <w:bCs/>
          <w:sz w:val="24"/>
          <w:szCs w:val="24"/>
          <w:lang w:eastAsia="ja-JP"/>
        </w:rPr>
        <w:t>6</w:t>
      </w:r>
      <w:r w:rsidR="00E53CE1" w:rsidRPr="00AC5C30">
        <w:rPr>
          <w:rFonts w:cs="Arial"/>
          <w:bCs/>
          <w:sz w:val="24"/>
          <w:szCs w:val="24"/>
          <w:vertAlign w:val="superscript"/>
          <w:lang w:eastAsia="ja-JP"/>
        </w:rPr>
        <w:t>th</w:t>
      </w:r>
      <w:r w:rsidR="00E53CE1" w:rsidRPr="00AC5C30">
        <w:rPr>
          <w:rFonts w:cs="Arial"/>
          <w:bCs/>
          <w:noProof w:val="0"/>
          <w:sz w:val="24"/>
          <w:szCs w:val="24"/>
          <w:lang w:val="en-US"/>
        </w:rPr>
        <w:t>, 2022</w:t>
      </w:r>
    </w:p>
    <w:p w14:paraId="470E37BB" w14:textId="2D1D9BE4"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Pr>
          <w:rFonts w:ascii="Arial" w:hAnsi="Arial"/>
          <w:sz w:val="24"/>
          <w:szCs w:val="24"/>
        </w:rPr>
        <w:tab/>
      </w:r>
      <w:r w:rsidR="005D67CB">
        <w:rPr>
          <w:rFonts w:ascii="Arial" w:eastAsia="Malgun Gothic" w:hAnsi="Arial"/>
          <w:sz w:val="24"/>
          <w:szCs w:val="24"/>
          <w:lang w:eastAsia="ko-KR"/>
        </w:rPr>
        <w:t>9</w:t>
      </w:r>
      <w:r>
        <w:rPr>
          <w:rFonts w:ascii="Arial" w:eastAsia="Malgun Gothic" w:hAnsi="Arial"/>
          <w:sz w:val="24"/>
          <w:szCs w:val="24"/>
          <w:lang w:eastAsia="ko-KR"/>
        </w:rPr>
        <w:t>.</w:t>
      </w:r>
      <w:r w:rsidR="005D67CB">
        <w:rPr>
          <w:rFonts w:ascii="Arial" w:eastAsia="Malgun Gothic" w:hAnsi="Arial"/>
          <w:sz w:val="24"/>
          <w:szCs w:val="24"/>
          <w:lang w:eastAsia="ko-KR"/>
        </w:rPr>
        <w:t>9</w:t>
      </w:r>
      <w:r w:rsidRPr="00DB3EA1">
        <w:rPr>
          <w:rFonts w:ascii="Arial" w:eastAsia="Malgun Gothic" w:hAnsi="Arial"/>
          <w:sz w:val="24"/>
          <w:szCs w:val="24"/>
          <w:lang w:eastAsia="ko-KR"/>
        </w:rPr>
        <w:t>.</w:t>
      </w:r>
      <w:r w:rsidR="006901CB" w:rsidRPr="001A001B">
        <w:rPr>
          <w:rFonts w:ascii="Arial" w:eastAsia="Malgun Gothic" w:hAnsi="Arial" w:cs="Arial"/>
          <w:sz w:val="24"/>
          <w:lang w:eastAsia="ko-KR"/>
        </w:rPr>
        <w:t>1</w:t>
      </w:r>
      <w:bookmarkStart w:id="2" w:name="_GoBack"/>
      <w:bookmarkEnd w:id="2"/>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3DE0041C"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CD23C0">
        <w:rPr>
          <w:rFonts w:ascii="Arial" w:eastAsia="Malgun Gothic" w:hAnsi="Arial" w:cs="Arial"/>
          <w:sz w:val="24"/>
          <w:lang w:eastAsia="ko-KR"/>
        </w:rPr>
        <w:t>On</w:t>
      </w:r>
      <w:r w:rsidR="005D67CB">
        <w:rPr>
          <w:rFonts w:ascii="Arial" w:eastAsia="Malgun Gothic" w:hAnsi="Arial" w:cs="Arial"/>
          <w:sz w:val="24"/>
          <w:lang w:eastAsia="ko-KR"/>
        </w:rPr>
        <w:t xml:space="preserve"> PDCCH reception</w:t>
      </w:r>
      <w:r w:rsidR="00B23533">
        <w:rPr>
          <w:rFonts w:ascii="Arial" w:eastAsia="Malgun Gothic" w:hAnsi="Arial" w:cs="Arial"/>
          <w:sz w:val="24"/>
          <w:lang w:eastAsia="ko-KR"/>
        </w:rPr>
        <w:t>s</w:t>
      </w:r>
      <w:r w:rsidR="005D67CB">
        <w:rPr>
          <w:rFonts w:ascii="Arial" w:eastAsia="Malgun Gothic" w:hAnsi="Arial" w:cs="Arial"/>
          <w:sz w:val="24"/>
          <w:lang w:eastAsia="ko-KR"/>
        </w:rPr>
        <w:t xml:space="preserve"> in symbols with LTE CRS </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Malgun Gothic" w:hAnsi="Arial" w:cs="Arial"/>
          <w:b/>
          <w:sz w:val="24"/>
          <w:lang w:eastAsia="ko-KR"/>
        </w:rPr>
        <w:tab/>
      </w:r>
      <w:r w:rsidR="00F07F6D" w:rsidRPr="001A001B">
        <w:rPr>
          <w:rFonts w:ascii="Arial" w:eastAsia="Malgun Gothic"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Heading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51B86566" w14:textId="705C3385" w:rsidR="006B258E" w:rsidRPr="001120A9" w:rsidRDefault="003155AF" w:rsidP="00FF42FE">
      <w:pPr>
        <w:spacing w:after="0"/>
        <w:jc w:val="both"/>
        <w:rPr>
          <w:lang w:eastAsia="ko-KR"/>
        </w:rPr>
      </w:pPr>
      <w:r w:rsidRPr="001120A9">
        <w:rPr>
          <w:lang w:eastAsia="ko-KR"/>
        </w:rPr>
        <w:t>T</w:t>
      </w:r>
      <w:r w:rsidR="006B258E" w:rsidRPr="001120A9">
        <w:rPr>
          <w:lang w:eastAsia="ko-KR"/>
        </w:rPr>
        <w:t xml:space="preserve">his contribution </w:t>
      </w:r>
      <w:r w:rsidR="0068487E" w:rsidRPr="001120A9">
        <w:rPr>
          <w:lang w:eastAsia="ko-KR"/>
        </w:rPr>
        <w:t>discusses</w:t>
      </w:r>
      <w:r w:rsidR="002E794F" w:rsidRPr="001120A9">
        <w:rPr>
          <w:lang w:eastAsia="ko-KR"/>
        </w:rPr>
        <w:t xml:space="preserve"> </w:t>
      </w:r>
      <w:r w:rsidR="00B23533">
        <w:rPr>
          <w:lang w:eastAsia="ko-KR"/>
        </w:rPr>
        <w:t>aspects related to support</w:t>
      </w:r>
      <w:r w:rsidR="00CD23C0">
        <w:rPr>
          <w:lang w:eastAsia="ko-KR"/>
        </w:rPr>
        <w:t>ing</w:t>
      </w:r>
      <w:r w:rsidR="00B23533">
        <w:rPr>
          <w:lang w:eastAsia="ko-KR"/>
        </w:rPr>
        <w:t xml:space="preserve"> PDCCH receptions in symbols with LTE CRS [1]</w:t>
      </w:r>
      <w:r w:rsidR="006C5235" w:rsidRPr="001120A9">
        <w:rPr>
          <w:lang w:eastAsia="ko-KR"/>
        </w:rPr>
        <w:t xml:space="preserve">. </w:t>
      </w:r>
    </w:p>
    <w:p w14:paraId="2A16DF82" w14:textId="77777777" w:rsidR="00AA0B8B" w:rsidRPr="001120A9" w:rsidRDefault="00AA0B8B" w:rsidP="00C453DF">
      <w:pPr>
        <w:spacing w:after="0"/>
        <w:ind w:firstLineChars="142" w:firstLine="284"/>
        <w:jc w:val="both"/>
        <w:rPr>
          <w:lang w:eastAsia="ko-KR"/>
        </w:rPr>
      </w:pPr>
    </w:p>
    <w:p w14:paraId="4A8955D1" w14:textId="6DB71748" w:rsidR="00D91AAB" w:rsidRDefault="00282942" w:rsidP="00C453DF">
      <w:pPr>
        <w:pStyle w:val="Heading1"/>
        <w:pBdr>
          <w:top w:val="single" w:sz="12" w:space="2" w:color="auto"/>
        </w:pBdr>
        <w:spacing w:before="0" w:after="60"/>
        <w:ind w:left="432" w:hanging="432"/>
        <w:jc w:val="both"/>
        <w:rPr>
          <w:rFonts w:eastAsia="SimSun" w:cs="Arial"/>
          <w:sz w:val="32"/>
          <w:szCs w:val="18"/>
          <w:lang w:eastAsia="zh-CN"/>
        </w:rPr>
      </w:pPr>
      <w:r w:rsidRPr="00095F3C">
        <w:rPr>
          <w:rFonts w:eastAsia="SimSun" w:cs="Arial"/>
          <w:sz w:val="32"/>
          <w:szCs w:val="18"/>
          <w:lang w:eastAsia="zh-CN"/>
        </w:rPr>
        <w:t>Discussion</w:t>
      </w:r>
    </w:p>
    <w:p w14:paraId="7DDEF73E" w14:textId="69E2570E" w:rsidR="00C977EB" w:rsidRDefault="00CD23C0" w:rsidP="00955133">
      <w:pPr>
        <w:spacing w:after="0" w:line="240" w:lineRule="auto"/>
        <w:jc w:val="both"/>
        <w:rPr>
          <w:lang w:eastAsia="ko-KR"/>
        </w:rPr>
      </w:pPr>
      <w:r>
        <w:rPr>
          <w:lang w:eastAsia="ko-KR"/>
        </w:rPr>
        <w:t>F</w:t>
      </w:r>
      <w:r w:rsidR="0056045C">
        <w:rPr>
          <w:lang w:eastAsia="ko-KR"/>
        </w:rPr>
        <w:t xml:space="preserve">or deployments with NR-LTE coexistence, </w:t>
      </w:r>
      <w:r>
        <w:rPr>
          <w:lang w:eastAsia="ko-KR"/>
        </w:rPr>
        <w:t xml:space="preserve">the motivation </w:t>
      </w:r>
      <w:r w:rsidR="0056045C">
        <w:rPr>
          <w:lang w:eastAsia="ko-KR"/>
        </w:rPr>
        <w:t xml:space="preserve">to support PDCCH receptions in symbols with LTE CRS is to increase PDCCH capacity </w:t>
      </w:r>
      <w:r w:rsidR="0082246C">
        <w:rPr>
          <w:lang w:eastAsia="ko-KR"/>
        </w:rPr>
        <w:t xml:space="preserve">for NR </w:t>
      </w:r>
      <w:r w:rsidR="0056045C">
        <w:rPr>
          <w:lang w:eastAsia="ko-KR"/>
        </w:rPr>
        <w:t>within the first 3 symbols of a slot</w:t>
      </w:r>
      <w:r>
        <w:rPr>
          <w:lang w:eastAsia="ko-KR"/>
        </w:rPr>
        <w:t>. In practice, the “study and if needed specify” of the WID [1] is only applicable for the deployment scenario of 4 CRS ports</w:t>
      </w:r>
      <w:r w:rsidR="00125F0A">
        <w:rPr>
          <w:lang w:eastAsia="ko-KR"/>
        </w:rPr>
        <w:t xml:space="preserve"> as NR PDCCH cannot be practically supported in the first symbol of a slot due to PHICH and PCFICH transmissions.</w:t>
      </w:r>
    </w:p>
    <w:p w14:paraId="53F833FD" w14:textId="0F8CC0D5" w:rsidR="00CD23C0" w:rsidRDefault="00CD23C0" w:rsidP="00955133">
      <w:pPr>
        <w:spacing w:after="0" w:line="240" w:lineRule="auto"/>
        <w:jc w:val="both"/>
        <w:rPr>
          <w:lang w:eastAsia="ko-KR"/>
        </w:rPr>
      </w:pPr>
      <w:r>
        <w:rPr>
          <w:lang w:eastAsia="ko-KR"/>
        </w:rPr>
        <w:t xml:space="preserve"> </w:t>
      </w:r>
    </w:p>
    <w:p w14:paraId="228A1433" w14:textId="09CF73D5" w:rsidR="00C977EB" w:rsidRDefault="00125F0A" w:rsidP="00955133">
      <w:pPr>
        <w:spacing w:after="0" w:line="240" w:lineRule="auto"/>
        <w:jc w:val="both"/>
        <w:rPr>
          <w:lang w:eastAsia="ko-KR"/>
        </w:rPr>
      </w:pPr>
      <w:r>
        <w:rPr>
          <w:lang w:eastAsia="ko-KR"/>
        </w:rPr>
        <w:t xml:space="preserve">It is </w:t>
      </w:r>
      <w:r w:rsidR="003B0DFB">
        <w:rPr>
          <w:lang w:eastAsia="ko-KR"/>
        </w:rPr>
        <w:t>noted</w:t>
      </w:r>
      <w:r>
        <w:rPr>
          <w:lang w:eastAsia="ko-KR"/>
        </w:rPr>
        <w:t xml:space="preserve"> that NR already provides several mechanisms to increase PDCCH capacity for LTE-NR coexistence, </w:t>
      </w:r>
      <w:r w:rsidR="00C977EB">
        <w:rPr>
          <w:lang w:eastAsia="ko-KR"/>
        </w:rPr>
        <w:t xml:space="preserve">including </w:t>
      </w:r>
      <w:r w:rsidR="0056045C">
        <w:rPr>
          <w:lang w:eastAsia="ko-KR"/>
        </w:rPr>
        <w:t xml:space="preserve">a UE capability to monitor PDCCH in CORESETs located </w:t>
      </w:r>
      <w:r w:rsidR="00C977EB">
        <w:rPr>
          <w:lang w:eastAsia="ko-KR"/>
        </w:rPr>
        <w:t>in the third and fourth symbols of a slot or</w:t>
      </w:r>
      <w:r w:rsidR="00342AAD">
        <w:rPr>
          <w:lang w:eastAsia="ko-KR"/>
        </w:rPr>
        <w:t>, as CA is a typical feature of NR UEs,</w:t>
      </w:r>
      <w:r w:rsidR="00C977EB">
        <w:rPr>
          <w:lang w:eastAsia="ko-KR"/>
        </w:rPr>
        <w:t xml:space="preserve"> </w:t>
      </w:r>
      <w:r w:rsidR="003B0DFB">
        <w:rPr>
          <w:lang w:eastAsia="ko-KR"/>
        </w:rPr>
        <w:t xml:space="preserve">on an NR cell using </w:t>
      </w:r>
      <w:r w:rsidR="00C977EB">
        <w:rPr>
          <w:lang w:eastAsia="ko-KR"/>
        </w:rPr>
        <w:t>Rel-17 DSS.</w:t>
      </w:r>
      <w:r>
        <w:rPr>
          <w:lang w:eastAsia="ko-KR"/>
        </w:rPr>
        <w:t xml:space="preserve"> </w:t>
      </w:r>
      <w:r w:rsidR="003B0DFB">
        <w:rPr>
          <w:lang w:eastAsia="ko-KR"/>
        </w:rPr>
        <w:t>T</w:t>
      </w:r>
      <w:r>
        <w:rPr>
          <w:lang w:eastAsia="ko-KR"/>
        </w:rPr>
        <w:t>h</w:t>
      </w:r>
      <w:r w:rsidR="003B0DFB">
        <w:rPr>
          <w:lang w:eastAsia="ko-KR"/>
        </w:rPr>
        <w:t>e existing</w:t>
      </w:r>
      <w:r>
        <w:rPr>
          <w:lang w:eastAsia="ko-KR"/>
        </w:rPr>
        <w:t xml:space="preserve"> mechanisms are </w:t>
      </w:r>
      <w:r w:rsidR="003B0DFB">
        <w:rPr>
          <w:lang w:eastAsia="ko-KR"/>
        </w:rPr>
        <w:t xml:space="preserve">also </w:t>
      </w:r>
      <w:r w:rsidR="00725300">
        <w:rPr>
          <w:lang w:eastAsia="ko-KR"/>
        </w:rPr>
        <w:t>more efficient than</w:t>
      </w:r>
      <w:r>
        <w:rPr>
          <w:lang w:eastAsia="ko-KR"/>
        </w:rPr>
        <w:t xml:space="preserve"> using the second symbol of the slot in presence of CRS interference. </w:t>
      </w:r>
      <w:r w:rsidR="00C977EB">
        <w:rPr>
          <w:lang w:eastAsia="ko-KR"/>
        </w:rPr>
        <w:t xml:space="preserve"> </w:t>
      </w:r>
    </w:p>
    <w:p w14:paraId="6E31CAA7" w14:textId="77777777" w:rsidR="00557BB0" w:rsidRDefault="00557BB0" w:rsidP="00557BB0">
      <w:pPr>
        <w:spacing w:after="0" w:line="240" w:lineRule="auto"/>
        <w:jc w:val="both"/>
        <w:rPr>
          <w:lang w:eastAsia="ko-KR"/>
        </w:rPr>
      </w:pPr>
    </w:p>
    <w:p w14:paraId="3AD13A57" w14:textId="77777777" w:rsidR="00BF522D" w:rsidRPr="008B3CF9" w:rsidRDefault="00BF522D" w:rsidP="00BF522D">
      <w:pPr>
        <w:spacing w:after="0" w:line="240" w:lineRule="auto"/>
        <w:jc w:val="both"/>
        <w:rPr>
          <w:i/>
          <w:iCs/>
          <w:u w:val="single"/>
          <w:lang w:eastAsia="ko-KR"/>
        </w:rPr>
      </w:pPr>
      <w:r w:rsidRPr="008B3CF9">
        <w:rPr>
          <w:b/>
          <w:bCs/>
          <w:u w:val="single"/>
          <w:lang w:eastAsia="ko-KR"/>
        </w:rPr>
        <w:t>Observation 1:</w:t>
      </w:r>
      <w:r w:rsidRPr="008B3CF9">
        <w:rPr>
          <w:i/>
          <w:iCs/>
          <w:u w:val="single"/>
          <w:lang w:eastAsia="ko-KR"/>
        </w:rPr>
        <w:t xml:space="preserve"> NR </w:t>
      </w:r>
      <w:r>
        <w:rPr>
          <w:i/>
          <w:iCs/>
          <w:u w:val="single"/>
          <w:lang w:eastAsia="ko-KR"/>
        </w:rPr>
        <w:t>already enables</w:t>
      </w:r>
      <w:r w:rsidRPr="008B3CF9">
        <w:rPr>
          <w:i/>
          <w:iCs/>
          <w:u w:val="single"/>
          <w:lang w:eastAsia="ko-KR"/>
        </w:rPr>
        <w:t xml:space="preserve"> increased PDCCH capacity for LTE-NR coexistence</w:t>
      </w:r>
      <w:r>
        <w:rPr>
          <w:i/>
          <w:iCs/>
          <w:u w:val="single"/>
          <w:lang w:eastAsia="ko-KR"/>
        </w:rPr>
        <w:t xml:space="preserve"> that is larger than what is possible by using the second symbol of a slot in presence of CRS interference</w:t>
      </w:r>
      <w:r w:rsidRPr="008B3CF9">
        <w:rPr>
          <w:i/>
          <w:iCs/>
          <w:u w:val="single"/>
          <w:lang w:eastAsia="ko-KR"/>
        </w:rPr>
        <w:t>.</w:t>
      </w:r>
    </w:p>
    <w:p w14:paraId="2989741A" w14:textId="77777777" w:rsidR="0073634B" w:rsidRDefault="0073634B" w:rsidP="00955133">
      <w:pPr>
        <w:spacing w:after="0" w:line="240" w:lineRule="auto"/>
        <w:jc w:val="both"/>
        <w:rPr>
          <w:lang w:eastAsia="ko-KR"/>
        </w:rPr>
      </w:pPr>
    </w:p>
    <w:p w14:paraId="70C291E8" w14:textId="623C57C9" w:rsidR="0094164D" w:rsidRDefault="0047401C" w:rsidP="00955133">
      <w:pPr>
        <w:spacing w:after="0" w:line="240" w:lineRule="auto"/>
        <w:jc w:val="both"/>
        <w:rPr>
          <w:lang w:eastAsia="ko-KR"/>
        </w:rPr>
      </w:pPr>
      <w:r>
        <w:rPr>
          <w:lang w:eastAsia="ko-KR"/>
        </w:rPr>
        <w:t xml:space="preserve">If a UE capability to </w:t>
      </w:r>
      <w:r w:rsidR="00BF522D">
        <w:rPr>
          <w:lang w:eastAsia="ko-KR"/>
        </w:rPr>
        <w:t>puncture</w:t>
      </w:r>
      <w:r>
        <w:rPr>
          <w:lang w:eastAsia="ko-KR"/>
        </w:rPr>
        <w:t xml:space="preserve"> PDCCH receptions in symbols with LTE CR</w:t>
      </w:r>
      <w:r w:rsidR="00F6372E">
        <w:rPr>
          <w:lang w:eastAsia="ko-KR"/>
        </w:rPr>
        <w:t>S</w:t>
      </w:r>
      <w:r>
        <w:rPr>
          <w:lang w:eastAsia="ko-KR"/>
        </w:rPr>
        <w:t xml:space="preserve"> is defined</w:t>
      </w:r>
      <w:r w:rsidR="0094164D">
        <w:rPr>
          <w:lang w:eastAsia="ko-KR"/>
        </w:rPr>
        <w:t xml:space="preserve"> in Rel-18</w:t>
      </w:r>
      <w:r>
        <w:rPr>
          <w:lang w:eastAsia="ko-KR"/>
        </w:rPr>
        <w:t xml:space="preserve">, </w:t>
      </w:r>
      <w:r w:rsidR="0094164D">
        <w:rPr>
          <w:lang w:eastAsia="ko-KR"/>
        </w:rPr>
        <w:t xml:space="preserve">a network </w:t>
      </w:r>
      <w:r w:rsidR="00ED3049">
        <w:rPr>
          <w:lang w:eastAsia="ko-KR"/>
        </w:rPr>
        <w:t>would</w:t>
      </w:r>
      <w:r w:rsidR="0094164D">
        <w:rPr>
          <w:lang w:eastAsia="ko-KR"/>
        </w:rPr>
        <w:t xml:space="preserve"> still have to provide service to Rel-15/16/17 NR UEs which are</w:t>
      </w:r>
      <w:r w:rsidR="003B0DFB">
        <w:rPr>
          <w:lang w:eastAsia="ko-KR"/>
        </w:rPr>
        <w:t xml:space="preserve"> also</w:t>
      </w:r>
      <w:r w:rsidR="0094164D">
        <w:rPr>
          <w:lang w:eastAsia="ko-KR"/>
        </w:rPr>
        <w:t xml:space="preserve"> likely to exist longer than LTE UEs</w:t>
      </w:r>
      <w:r w:rsidR="00BF522D">
        <w:rPr>
          <w:lang w:eastAsia="ko-KR"/>
        </w:rPr>
        <w:t xml:space="preserve"> (and to Rel-18 UEs without the capability)</w:t>
      </w:r>
      <w:r w:rsidR="0094164D">
        <w:rPr>
          <w:lang w:eastAsia="ko-KR"/>
        </w:rPr>
        <w:t xml:space="preserve">. </w:t>
      </w:r>
    </w:p>
    <w:p w14:paraId="17D3B1D3" w14:textId="4B3E91AF" w:rsidR="0056045C" w:rsidRDefault="0056045C" w:rsidP="00955133">
      <w:pPr>
        <w:spacing w:after="0" w:line="240" w:lineRule="auto"/>
        <w:jc w:val="both"/>
        <w:rPr>
          <w:lang w:eastAsia="ko-KR"/>
        </w:rPr>
      </w:pPr>
    </w:p>
    <w:p w14:paraId="70A09472" w14:textId="29D4B480" w:rsidR="00AF0218" w:rsidRPr="00AF0218" w:rsidRDefault="008B3CF9" w:rsidP="00955133">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2</w:t>
      </w:r>
      <w:r w:rsidRPr="008B3CF9">
        <w:rPr>
          <w:b/>
          <w:bCs/>
          <w:u w:val="single"/>
          <w:lang w:eastAsia="ko-KR"/>
        </w:rPr>
        <w:t>:</w:t>
      </w:r>
      <w:r w:rsidRPr="008B3CF9">
        <w:rPr>
          <w:i/>
          <w:iCs/>
          <w:u w:val="single"/>
          <w:lang w:eastAsia="ko-KR"/>
        </w:rPr>
        <w:t xml:space="preserve"> </w:t>
      </w:r>
      <w:r w:rsidR="00AF0218">
        <w:rPr>
          <w:i/>
          <w:iCs/>
          <w:u w:val="single"/>
          <w:lang w:eastAsia="ko-KR"/>
        </w:rPr>
        <w:t>If a Rel-18 UE capability</w:t>
      </w:r>
      <w:r w:rsidR="00AF0218" w:rsidRPr="00AF0218">
        <w:rPr>
          <w:i/>
          <w:iCs/>
          <w:u w:val="single"/>
          <w:lang w:eastAsia="ko-KR"/>
        </w:rPr>
        <w:t xml:space="preserve"> </w:t>
      </w:r>
      <w:r w:rsidR="00AF0218">
        <w:rPr>
          <w:i/>
          <w:iCs/>
          <w:u w:val="single"/>
          <w:lang w:eastAsia="ko-KR"/>
        </w:rPr>
        <w:t>for PDCCH receptions in symbols with CRS is introduced,</w:t>
      </w:r>
      <w:r w:rsidR="00B56956">
        <w:rPr>
          <w:i/>
          <w:iCs/>
          <w:u w:val="single"/>
          <w:lang w:eastAsia="ko-KR"/>
        </w:rPr>
        <w:t xml:space="preserve"> fragmentation of</w:t>
      </w:r>
      <w:r w:rsidR="00AF0218">
        <w:rPr>
          <w:i/>
          <w:iCs/>
          <w:u w:val="single"/>
          <w:lang w:eastAsia="ko-KR"/>
        </w:rPr>
        <w:t xml:space="preserve"> UE capabilit</w:t>
      </w:r>
      <w:r w:rsidR="00B56956">
        <w:rPr>
          <w:i/>
          <w:iCs/>
          <w:u w:val="single"/>
          <w:lang w:eastAsia="ko-KR"/>
        </w:rPr>
        <w:t>ies</w:t>
      </w:r>
      <w:r w:rsidR="00AF0218">
        <w:rPr>
          <w:i/>
          <w:iCs/>
          <w:u w:val="single"/>
          <w:lang w:eastAsia="ko-KR"/>
        </w:rPr>
        <w:t xml:space="preserve"> would increase and a network would need to manage legacy UEs, Rel-18 UEs without the capability, and Rel-18 UEs with the capability.   </w:t>
      </w:r>
    </w:p>
    <w:p w14:paraId="53E45002" w14:textId="77777777" w:rsidR="00AF0218" w:rsidRDefault="00AF0218" w:rsidP="00955133">
      <w:pPr>
        <w:spacing w:after="0" w:line="240" w:lineRule="auto"/>
        <w:jc w:val="both"/>
        <w:rPr>
          <w:lang w:eastAsia="ko-KR"/>
        </w:rPr>
      </w:pPr>
    </w:p>
    <w:p w14:paraId="53577C03" w14:textId="136EB9AD" w:rsidR="00155054" w:rsidRDefault="00125F0A" w:rsidP="00955133">
      <w:pPr>
        <w:spacing w:after="0" w:line="240" w:lineRule="auto"/>
        <w:jc w:val="both"/>
        <w:rPr>
          <w:lang w:eastAsia="ko-KR"/>
        </w:rPr>
      </w:pPr>
      <w:r>
        <w:rPr>
          <w:lang w:eastAsia="ko-KR"/>
        </w:rPr>
        <w:t>In RAN1#109</w:t>
      </w:r>
      <w:r w:rsidR="007A44BC">
        <w:rPr>
          <w:lang w:eastAsia="ko-KR"/>
        </w:rPr>
        <w:t>-</w:t>
      </w:r>
      <w:r>
        <w:rPr>
          <w:lang w:eastAsia="ko-KR"/>
        </w:rPr>
        <w:t>e</w:t>
      </w:r>
      <w:r w:rsidR="007A44BC">
        <w:rPr>
          <w:lang w:eastAsia="ko-KR"/>
        </w:rPr>
        <w:t xml:space="preserve"> [2]</w:t>
      </w:r>
      <w:r>
        <w:rPr>
          <w:lang w:eastAsia="ko-KR"/>
        </w:rPr>
        <w:t xml:space="preserve">, three options were identified for evaluation. Option 1-1 and 1-2 </w:t>
      </w:r>
      <w:r w:rsidR="001F5313">
        <w:rPr>
          <w:lang w:eastAsia="ko-KR"/>
        </w:rPr>
        <w:t>consider</w:t>
      </w:r>
      <w:r>
        <w:rPr>
          <w:lang w:eastAsia="ko-KR"/>
        </w:rPr>
        <w:t xml:space="preserve"> that DM-RS </w:t>
      </w:r>
      <w:r w:rsidR="001F5313">
        <w:rPr>
          <w:lang w:eastAsia="ko-KR"/>
        </w:rPr>
        <w:t xml:space="preserve">does not exist </w:t>
      </w:r>
      <w:r>
        <w:rPr>
          <w:lang w:eastAsia="ko-KR"/>
        </w:rPr>
        <w:t xml:space="preserve">in the second symbol of a slot </w:t>
      </w:r>
      <w:r w:rsidR="001F5313">
        <w:rPr>
          <w:lang w:eastAsia="ko-KR"/>
        </w:rPr>
        <w:t>and,</w:t>
      </w:r>
      <w:r w:rsidR="00342AAD">
        <w:rPr>
          <w:lang w:eastAsia="ko-KR"/>
        </w:rPr>
        <w:t xml:space="preserve"> </w:t>
      </w:r>
      <w:r w:rsidR="001F5313">
        <w:rPr>
          <w:lang w:eastAsia="ko-KR"/>
        </w:rPr>
        <w:t xml:space="preserve">for </w:t>
      </w:r>
      <w:r>
        <w:rPr>
          <w:lang w:eastAsia="ko-KR"/>
        </w:rPr>
        <w:t>a CORESET of two symbols</w:t>
      </w:r>
      <w:r w:rsidR="001F5313">
        <w:rPr>
          <w:lang w:eastAsia="ko-KR"/>
        </w:rPr>
        <w:t>,</w:t>
      </w:r>
      <w:r>
        <w:rPr>
          <w:lang w:eastAsia="ko-KR"/>
        </w:rPr>
        <w:t xml:space="preserve"> </w:t>
      </w:r>
      <w:r w:rsidR="001F5313">
        <w:rPr>
          <w:lang w:eastAsia="ko-KR"/>
        </w:rPr>
        <w:t xml:space="preserve">channel estimation is based </w:t>
      </w:r>
      <w:r>
        <w:rPr>
          <w:lang w:eastAsia="ko-KR"/>
        </w:rPr>
        <w:t xml:space="preserve">on DM-RS in the third symbol of the slot. A problem with that assumption is that CORESET#0 either needs to be located in symbols without CRS interference or also needs to include the second symbol. That is because due to REG mapping/interleaving, it is not practically possible for CORESETs spanning different symbols to overlap in frequency. </w:t>
      </w:r>
      <w:r w:rsidR="00342AAD">
        <w:rPr>
          <w:lang w:eastAsia="ko-KR"/>
        </w:rPr>
        <w:t xml:space="preserve">TDM or FDM separation of the new CORESET </w:t>
      </w:r>
      <w:r w:rsidR="00BF522D">
        <w:rPr>
          <w:lang w:eastAsia="ko-KR"/>
        </w:rPr>
        <w:t xml:space="preserve">for PDCCH puncturing </w:t>
      </w:r>
      <w:r w:rsidR="00342AAD">
        <w:rPr>
          <w:lang w:eastAsia="ko-KR"/>
        </w:rPr>
        <w:t xml:space="preserve">and </w:t>
      </w:r>
      <w:r w:rsidR="00BF522D">
        <w:rPr>
          <w:lang w:eastAsia="ko-KR"/>
        </w:rPr>
        <w:t xml:space="preserve">of </w:t>
      </w:r>
      <w:r w:rsidR="00342AAD">
        <w:rPr>
          <w:lang w:eastAsia="ko-KR"/>
        </w:rPr>
        <w:t>CORESET</w:t>
      </w:r>
      <w:r w:rsidR="00155054">
        <w:rPr>
          <w:lang w:eastAsia="ko-KR"/>
        </w:rPr>
        <w:t>#0</w:t>
      </w:r>
      <w:r w:rsidR="00342AAD">
        <w:rPr>
          <w:lang w:eastAsia="ko-KR"/>
        </w:rPr>
        <w:t xml:space="preserve"> were suggested as solutions. However, neither is meaningful. </w:t>
      </w:r>
    </w:p>
    <w:p w14:paraId="72F5F744" w14:textId="77777777" w:rsidR="00155054" w:rsidRDefault="00155054" w:rsidP="00955133">
      <w:pPr>
        <w:spacing w:after="0" w:line="240" w:lineRule="auto"/>
        <w:jc w:val="both"/>
        <w:rPr>
          <w:lang w:eastAsia="ko-KR"/>
        </w:rPr>
      </w:pPr>
    </w:p>
    <w:p w14:paraId="55891177" w14:textId="325B56CF" w:rsidR="00155054" w:rsidRDefault="00155054" w:rsidP="00955133">
      <w:pPr>
        <w:spacing w:after="0" w:line="240" w:lineRule="auto"/>
        <w:jc w:val="both"/>
        <w:rPr>
          <w:lang w:eastAsia="ko-KR"/>
        </w:rPr>
      </w:pPr>
      <w:r>
        <w:rPr>
          <w:lang w:eastAsia="ko-KR"/>
        </w:rPr>
        <w:t xml:space="preserve">TDM requires scheduling restrictions so that any UEs that do not support the potential PDCCH </w:t>
      </w:r>
      <w:r w:rsidR="007A493A">
        <w:rPr>
          <w:lang w:eastAsia="ko-KR"/>
        </w:rPr>
        <w:t>puncturing</w:t>
      </w:r>
      <w:r>
        <w:rPr>
          <w:lang w:eastAsia="ko-KR"/>
        </w:rPr>
        <w:t xml:space="preserve"> need to be scheduled in first slots from a set of slots and only UEs that support the potential PDCCH </w:t>
      </w:r>
      <w:r w:rsidR="007A493A">
        <w:rPr>
          <w:lang w:eastAsia="ko-KR"/>
        </w:rPr>
        <w:t>punctur</w:t>
      </w:r>
      <w:r>
        <w:rPr>
          <w:lang w:eastAsia="ko-KR"/>
        </w:rPr>
        <w:t xml:space="preserve">ing can be scheduled in remaining slots from the set of slots. </w:t>
      </w:r>
      <w:r w:rsidR="007A493A">
        <w:rPr>
          <w:lang w:eastAsia="ko-KR"/>
        </w:rPr>
        <w:t>That is not realistic and also diminishes the motivation for the present SI as any capacity increase would be applicable only for a fraction of slots</w:t>
      </w:r>
      <w:r w:rsidR="009B6217">
        <w:rPr>
          <w:lang w:eastAsia="ko-KR"/>
        </w:rPr>
        <w:t xml:space="preserve"> (and scheduling restrictions would impact UEs that do not support PDCCH puncturing</w:t>
      </w:r>
      <w:r w:rsidR="00BF522D">
        <w:rPr>
          <w:lang w:eastAsia="ko-KR"/>
        </w:rPr>
        <w:t xml:space="preserve"> or UEs that do</w:t>
      </w:r>
      <w:r w:rsidR="009B6217">
        <w:rPr>
          <w:lang w:eastAsia="ko-KR"/>
        </w:rPr>
        <w:t>)</w:t>
      </w:r>
      <w:r w:rsidR="007A493A">
        <w:rPr>
          <w:lang w:eastAsia="ko-KR"/>
        </w:rPr>
        <w:t xml:space="preserve">. </w:t>
      </w:r>
      <w:r>
        <w:rPr>
          <w:lang w:eastAsia="ko-KR"/>
        </w:rPr>
        <w:t xml:space="preserve">Further, as discussed in Rel-17, </w:t>
      </w:r>
      <w:r w:rsidR="00BF522D">
        <w:rPr>
          <w:lang w:eastAsia="ko-KR"/>
        </w:rPr>
        <w:t xml:space="preserve">existing networks do not </w:t>
      </w:r>
      <w:r>
        <w:rPr>
          <w:lang w:eastAsia="ko-KR"/>
        </w:rPr>
        <w:t>limit use of CO</w:t>
      </w:r>
      <w:r w:rsidR="00BF522D">
        <w:rPr>
          <w:lang w:eastAsia="ko-KR"/>
        </w:rPr>
        <w:t>RESET#0 only to certain slots and</w:t>
      </w:r>
      <w:r>
        <w:rPr>
          <w:lang w:eastAsia="ko-KR"/>
        </w:rPr>
        <w:t xml:space="preserve"> every slot</w:t>
      </w:r>
      <w:r w:rsidR="00BF522D">
        <w:rPr>
          <w:lang w:eastAsia="ko-KR"/>
        </w:rPr>
        <w:t xml:space="preserve"> needs to be available (e.g. to schedule</w:t>
      </w:r>
      <w:r>
        <w:rPr>
          <w:lang w:eastAsia="ko-KR"/>
        </w:rPr>
        <w:t xml:space="preserve"> RAR).  </w:t>
      </w:r>
    </w:p>
    <w:p w14:paraId="5548B3C0" w14:textId="77777777" w:rsidR="00342AAD" w:rsidRDefault="00342AAD" w:rsidP="00955133">
      <w:pPr>
        <w:spacing w:after="0" w:line="240" w:lineRule="auto"/>
        <w:jc w:val="both"/>
        <w:rPr>
          <w:lang w:eastAsia="ko-KR"/>
        </w:rPr>
      </w:pPr>
    </w:p>
    <w:p w14:paraId="30311439" w14:textId="016F1B4F" w:rsidR="007A493A" w:rsidRDefault="00155054" w:rsidP="007A493A">
      <w:pPr>
        <w:spacing w:after="0" w:line="240" w:lineRule="auto"/>
        <w:jc w:val="both"/>
        <w:rPr>
          <w:lang w:eastAsia="ko-KR"/>
        </w:rPr>
      </w:pPr>
      <w:r>
        <w:rPr>
          <w:lang w:eastAsia="ko-KR"/>
        </w:rPr>
        <w:t xml:space="preserve">FDM is not possible for a system BW of 10 </w:t>
      </w:r>
      <w:proofErr w:type="spellStart"/>
      <w:r>
        <w:rPr>
          <w:lang w:eastAsia="ko-KR"/>
        </w:rPr>
        <w:t>MHz.</w:t>
      </w:r>
      <w:proofErr w:type="spellEnd"/>
      <w:r>
        <w:rPr>
          <w:lang w:eastAsia="ko-KR"/>
        </w:rPr>
        <w:t xml:space="preserve"> </w:t>
      </w:r>
      <w:r w:rsidR="007A493A">
        <w:rPr>
          <w:lang w:eastAsia="ko-KR"/>
        </w:rPr>
        <w:t xml:space="preserve">For a system BW of 20 MHz, limiting CORESET#0 only to 10 MHz </w:t>
      </w:r>
      <w:r w:rsidR="00125F0A">
        <w:rPr>
          <w:lang w:eastAsia="ko-KR"/>
        </w:rPr>
        <w:t xml:space="preserve">would lead to reduced capacity (e.g. a maximum of 8 CCEs) and reduced coverage. </w:t>
      </w:r>
      <w:r w:rsidR="00C75B27">
        <w:rPr>
          <w:lang w:eastAsia="ko-KR"/>
        </w:rPr>
        <w:t xml:space="preserve">Therefore, FDM is also </w:t>
      </w:r>
      <w:r w:rsidR="001F5313">
        <w:rPr>
          <w:lang w:eastAsia="ko-KR"/>
        </w:rPr>
        <w:t>un</w:t>
      </w:r>
      <w:r w:rsidR="00C75B27">
        <w:rPr>
          <w:lang w:eastAsia="ko-KR"/>
        </w:rPr>
        <w:t>realistic.</w:t>
      </w:r>
    </w:p>
    <w:p w14:paraId="0B23322F" w14:textId="421BFEDB" w:rsidR="00125F0A" w:rsidRDefault="00125F0A" w:rsidP="00955133">
      <w:pPr>
        <w:spacing w:after="0" w:line="240" w:lineRule="auto"/>
        <w:jc w:val="both"/>
        <w:rPr>
          <w:lang w:eastAsia="ko-KR"/>
        </w:rPr>
      </w:pPr>
      <w:r>
        <w:rPr>
          <w:lang w:eastAsia="ko-KR"/>
        </w:rPr>
        <w:t xml:space="preserve"> </w:t>
      </w:r>
    </w:p>
    <w:p w14:paraId="0C0E9902" w14:textId="4F712B34" w:rsidR="00125F0A" w:rsidRPr="008B3CF9" w:rsidRDefault="00125F0A" w:rsidP="00125F0A">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3</w:t>
      </w:r>
      <w:r w:rsidRPr="008B3CF9">
        <w:rPr>
          <w:b/>
          <w:bCs/>
          <w:u w:val="single"/>
          <w:lang w:eastAsia="ko-KR"/>
        </w:rPr>
        <w:t>:</w:t>
      </w:r>
      <w:r>
        <w:rPr>
          <w:i/>
          <w:iCs/>
          <w:u w:val="single"/>
          <w:lang w:eastAsia="ko-KR"/>
        </w:rPr>
        <w:t xml:space="preserve"> </w:t>
      </w:r>
      <w:r w:rsidR="009B6217">
        <w:rPr>
          <w:i/>
          <w:iCs/>
          <w:u w:val="single"/>
          <w:lang w:eastAsia="ko-KR"/>
        </w:rPr>
        <w:t xml:space="preserve">Extending </w:t>
      </w:r>
      <w:r>
        <w:rPr>
          <w:i/>
          <w:iCs/>
          <w:u w:val="single"/>
          <w:lang w:eastAsia="ko-KR"/>
        </w:rPr>
        <w:t xml:space="preserve">PDCCH receptions by UEs that support PDCCH puncturing </w:t>
      </w:r>
      <w:r w:rsidR="009B6217">
        <w:rPr>
          <w:i/>
          <w:iCs/>
          <w:u w:val="single"/>
          <w:lang w:eastAsia="ko-KR"/>
        </w:rPr>
        <w:t>to the third symbol may not be possible and always degrades operation for legacy UEs or, in general, for UEs that do not support PDCCH puncturing</w:t>
      </w:r>
      <w:r w:rsidRPr="008B3CF9">
        <w:rPr>
          <w:i/>
          <w:iCs/>
          <w:u w:val="single"/>
          <w:lang w:eastAsia="ko-KR"/>
        </w:rPr>
        <w:t>.</w:t>
      </w:r>
    </w:p>
    <w:p w14:paraId="43CD26E0" w14:textId="6AC032F6" w:rsidR="00FA0C13" w:rsidRDefault="00FA0C13" w:rsidP="00125F0A">
      <w:pPr>
        <w:spacing w:after="0" w:line="240" w:lineRule="auto"/>
        <w:jc w:val="both"/>
        <w:rPr>
          <w:lang w:eastAsia="ko-KR"/>
        </w:rPr>
      </w:pPr>
    </w:p>
    <w:p w14:paraId="690ECEFF" w14:textId="688216A4" w:rsidR="00FA0C13" w:rsidRDefault="00FA0C13" w:rsidP="00125F0A">
      <w:pPr>
        <w:spacing w:after="0" w:line="240" w:lineRule="auto"/>
        <w:jc w:val="both"/>
        <w:rPr>
          <w:lang w:eastAsia="ko-KR"/>
        </w:rPr>
      </w:pPr>
      <w:r>
        <w:rPr>
          <w:lang w:eastAsia="ko-KR"/>
        </w:rPr>
        <w:lastRenderedPageBreak/>
        <w:t>Also, as a UE performs channel estimation per bundle, Option 1-1 and 1-2 unnecessarily remove CRS from the second symbol of the slot when the CORESET BW is larger than the LTE BW and there are bundles without CRS interference.</w:t>
      </w:r>
    </w:p>
    <w:p w14:paraId="739E7A23" w14:textId="61AB8A36" w:rsidR="00FA0C13" w:rsidRDefault="00FA0C13" w:rsidP="00125F0A">
      <w:pPr>
        <w:spacing w:after="0" w:line="240" w:lineRule="auto"/>
        <w:jc w:val="both"/>
        <w:rPr>
          <w:lang w:eastAsia="ko-KR"/>
        </w:rPr>
      </w:pPr>
    </w:p>
    <w:p w14:paraId="15D8659E" w14:textId="1DB51C10" w:rsidR="00FA0C13" w:rsidRPr="008B3CF9" w:rsidRDefault="00FA0C13" w:rsidP="00FA0C13">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4</w:t>
      </w:r>
      <w:r w:rsidRPr="008B3CF9">
        <w:rPr>
          <w:b/>
          <w:bCs/>
          <w:u w:val="single"/>
          <w:lang w:eastAsia="ko-KR"/>
        </w:rPr>
        <w:t>:</w:t>
      </w:r>
      <w:r>
        <w:rPr>
          <w:i/>
          <w:iCs/>
          <w:u w:val="single"/>
          <w:lang w:eastAsia="ko-KR"/>
        </w:rPr>
        <w:t xml:space="preserve"> Options 1-1 and 1-2 result to unnecessary DM-RS removal when a CORESET symbol overlaps with a CRS symbol but there is no CRS interference in</w:t>
      </w:r>
      <w:r w:rsidR="002C1097">
        <w:rPr>
          <w:i/>
          <w:iCs/>
          <w:u w:val="single"/>
          <w:lang w:eastAsia="ko-KR"/>
        </w:rPr>
        <w:t xml:space="preserve"> CCE</w:t>
      </w:r>
      <w:r>
        <w:rPr>
          <w:i/>
          <w:iCs/>
          <w:u w:val="single"/>
          <w:lang w:eastAsia="ko-KR"/>
        </w:rPr>
        <w:t xml:space="preserve"> bundles of PDCCH candidates and the UE channel estimation procedure does not change over Rel-17</w:t>
      </w:r>
      <w:r w:rsidRPr="008B3CF9">
        <w:rPr>
          <w:i/>
          <w:iCs/>
          <w:u w:val="single"/>
          <w:lang w:eastAsia="ko-KR"/>
        </w:rPr>
        <w:t>.</w:t>
      </w:r>
    </w:p>
    <w:p w14:paraId="311A4174" w14:textId="77777777" w:rsidR="00FA0C13" w:rsidRDefault="00FA0C13" w:rsidP="00125F0A">
      <w:pPr>
        <w:spacing w:after="0" w:line="240" w:lineRule="auto"/>
        <w:jc w:val="both"/>
        <w:rPr>
          <w:lang w:eastAsia="ko-KR"/>
        </w:rPr>
      </w:pPr>
    </w:p>
    <w:p w14:paraId="43527EA2" w14:textId="60361775" w:rsidR="00125F0A" w:rsidRDefault="00CE2EA1" w:rsidP="00125F0A">
      <w:pPr>
        <w:spacing w:after="0" w:line="240" w:lineRule="auto"/>
        <w:jc w:val="both"/>
        <w:rPr>
          <w:lang w:eastAsia="ko-KR"/>
        </w:rPr>
      </w:pPr>
      <w:r>
        <w:rPr>
          <w:lang w:eastAsia="ko-KR"/>
        </w:rPr>
        <w:t>Further,</w:t>
      </w:r>
      <w:r w:rsidR="00C75B27">
        <w:rPr>
          <w:lang w:eastAsia="ko-KR"/>
        </w:rPr>
        <w:t xml:space="preserve"> </w:t>
      </w:r>
      <w:r w:rsidR="00125F0A">
        <w:rPr>
          <w:lang w:eastAsia="ko-KR"/>
        </w:rPr>
        <w:t>Option 1-2 is not meaningful as, even if there are no DM-RS REs in the second symbol</w:t>
      </w:r>
      <w:r w:rsidR="00433C9D">
        <w:rPr>
          <w:lang w:eastAsia="ko-KR"/>
        </w:rPr>
        <w:t xml:space="preserve"> of a slot</w:t>
      </w:r>
      <w:r w:rsidR="00125F0A">
        <w:rPr>
          <w:lang w:eastAsia="ko-KR"/>
        </w:rPr>
        <w:t xml:space="preserve">, empty REs </w:t>
      </w:r>
      <w:r w:rsidR="00A81556">
        <w:rPr>
          <w:lang w:eastAsia="ko-KR"/>
        </w:rPr>
        <w:t>(2 REs per PRB</w:t>
      </w:r>
      <w:r w:rsidR="00FF30D6">
        <w:rPr>
          <w:lang w:eastAsia="ko-KR"/>
        </w:rPr>
        <w:t xml:space="preserve"> in second symbol</w:t>
      </w:r>
      <w:r w:rsidR="00A81556">
        <w:rPr>
          <w:lang w:eastAsia="ko-KR"/>
        </w:rPr>
        <w:t xml:space="preserve">) </w:t>
      </w:r>
      <w:r w:rsidR="00125F0A">
        <w:rPr>
          <w:lang w:eastAsia="ko-KR"/>
        </w:rPr>
        <w:t>can be u</w:t>
      </w:r>
      <w:r w:rsidR="00433C9D">
        <w:rPr>
          <w:lang w:eastAsia="ko-KR"/>
        </w:rPr>
        <w:t>sed</w:t>
      </w:r>
      <w:r w:rsidR="00125F0A">
        <w:rPr>
          <w:lang w:eastAsia="ko-KR"/>
        </w:rPr>
        <w:t xml:space="preserve"> </w:t>
      </w:r>
      <w:r w:rsidR="00433C9D">
        <w:rPr>
          <w:lang w:eastAsia="ko-KR"/>
        </w:rPr>
        <w:t>for</w:t>
      </w:r>
      <w:r w:rsidR="00EC6A93">
        <w:rPr>
          <w:lang w:eastAsia="ko-KR"/>
        </w:rPr>
        <w:t xml:space="preserve"> power boosting by</w:t>
      </w:r>
      <w:r w:rsidR="00125F0A">
        <w:rPr>
          <w:lang w:eastAsia="ko-KR"/>
        </w:rPr>
        <w:t xml:space="preserve"> 10log10(</w:t>
      </w:r>
      <w:r w:rsidR="00516E57">
        <w:rPr>
          <w:lang w:eastAsia="ko-KR"/>
        </w:rPr>
        <w:t>1</w:t>
      </w:r>
      <w:r w:rsidR="00EC6A93">
        <w:rPr>
          <w:lang w:eastAsia="ko-KR"/>
        </w:rPr>
        <w:t>1</w:t>
      </w:r>
      <w:r w:rsidR="00125F0A">
        <w:rPr>
          <w:lang w:eastAsia="ko-KR"/>
        </w:rPr>
        <w:t>/</w:t>
      </w:r>
      <w:r w:rsidR="00EC6A93">
        <w:rPr>
          <w:lang w:eastAsia="ko-KR"/>
        </w:rPr>
        <w:t>9</w:t>
      </w:r>
      <w:r w:rsidR="00125F0A">
        <w:rPr>
          <w:lang w:eastAsia="ko-KR"/>
        </w:rPr>
        <w:t>) =</w:t>
      </w:r>
      <w:r w:rsidR="00516E57">
        <w:rPr>
          <w:lang w:eastAsia="ko-KR"/>
        </w:rPr>
        <w:t xml:space="preserve"> ~0.</w:t>
      </w:r>
      <w:r w:rsidR="00EC6A93">
        <w:rPr>
          <w:lang w:eastAsia="ko-KR"/>
        </w:rPr>
        <w:t>87</w:t>
      </w:r>
      <w:r w:rsidR="00125F0A">
        <w:rPr>
          <w:lang w:eastAsia="ko-KR"/>
        </w:rPr>
        <w:t xml:space="preserve"> dB </w:t>
      </w:r>
      <w:r w:rsidR="00EC6A93">
        <w:rPr>
          <w:lang w:eastAsia="ko-KR"/>
        </w:rPr>
        <w:t xml:space="preserve">on the second symbol of the slot </w:t>
      </w:r>
      <w:r w:rsidR="00125F0A">
        <w:rPr>
          <w:lang w:eastAsia="ko-KR"/>
        </w:rPr>
        <w:t>which is trivial for a network to do</w:t>
      </w:r>
      <w:r w:rsidR="00433C9D">
        <w:rPr>
          <w:lang w:eastAsia="ko-KR"/>
        </w:rPr>
        <w:t>.</w:t>
      </w:r>
      <w:r w:rsidR="00125F0A">
        <w:rPr>
          <w:lang w:eastAsia="ko-KR"/>
        </w:rPr>
        <w:t xml:space="preserve"> </w:t>
      </w:r>
      <w:r w:rsidR="00433C9D">
        <w:rPr>
          <w:lang w:eastAsia="ko-KR"/>
        </w:rPr>
        <w:t>T</w:t>
      </w:r>
      <w:r w:rsidR="00125F0A">
        <w:rPr>
          <w:lang w:eastAsia="ko-KR"/>
        </w:rPr>
        <w:t>herefore</w:t>
      </w:r>
      <w:r w:rsidR="00433C9D">
        <w:rPr>
          <w:lang w:eastAsia="ko-KR"/>
        </w:rPr>
        <w:t>,</w:t>
      </w:r>
      <w:r w:rsidR="00125F0A">
        <w:rPr>
          <w:lang w:eastAsia="ko-KR"/>
        </w:rPr>
        <w:t xml:space="preserve"> there is no reason/benefit to introduce a new NR PDCCH rate matching.    </w:t>
      </w:r>
    </w:p>
    <w:p w14:paraId="0F0AE9A6" w14:textId="7AA491A2" w:rsidR="00125F0A" w:rsidRDefault="00125F0A" w:rsidP="00955133">
      <w:pPr>
        <w:spacing w:after="0" w:line="240" w:lineRule="auto"/>
        <w:jc w:val="both"/>
        <w:rPr>
          <w:lang w:eastAsia="ko-KR"/>
        </w:rPr>
      </w:pPr>
    </w:p>
    <w:p w14:paraId="61B83E2A" w14:textId="20A3B8B4" w:rsidR="00FA0C13" w:rsidRDefault="00125F0A" w:rsidP="00955133">
      <w:pPr>
        <w:spacing w:after="0" w:line="240" w:lineRule="auto"/>
        <w:jc w:val="both"/>
        <w:rPr>
          <w:lang w:eastAsia="ko-KR"/>
        </w:rPr>
      </w:pPr>
      <w:r w:rsidRPr="008B3CF9">
        <w:rPr>
          <w:b/>
          <w:bCs/>
          <w:u w:val="single"/>
          <w:lang w:eastAsia="ko-KR"/>
        </w:rPr>
        <w:t xml:space="preserve">Observation </w:t>
      </w:r>
      <w:r w:rsidR="007306A6">
        <w:rPr>
          <w:b/>
          <w:bCs/>
          <w:u w:val="single"/>
          <w:lang w:eastAsia="ko-KR"/>
        </w:rPr>
        <w:t>5</w:t>
      </w:r>
      <w:r w:rsidRPr="008B3CF9">
        <w:rPr>
          <w:b/>
          <w:bCs/>
          <w:u w:val="single"/>
          <w:lang w:eastAsia="ko-KR"/>
        </w:rPr>
        <w:t>:</w:t>
      </w:r>
      <w:r w:rsidRPr="008B3CF9">
        <w:rPr>
          <w:i/>
          <w:iCs/>
          <w:u w:val="single"/>
          <w:lang w:eastAsia="ko-KR"/>
        </w:rPr>
        <w:t xml:space="preserve"> </w:t>
      </w:r>
      <w:r>
        <w:rPr>
          <w:i/>
          <w:iCs/>
          <w:u w:val="single"/>
          <w:lang w:eastAsia="ko-KR"/>
        </w:rPr>
        <w:t xml:space="preserve">Option 1-2 need not be further considered as it requires changes to PDCCH rate matching </w:t>
      </w:r>
      <w:r w:rsidR="00EC6A93">
        <w:rPr>
          <w:i/>
          <w:iCs/>
          <w:u w:val="single"/>
          <w:lang w:eastAsia="ko-KR"/>
        </w:rPr>
        <w:t>and as its purpose</w:t>
      </w:r>
      <w:r w:rsidR="006C2D80">
        <w:rPr>
          <w:i/>
          <w:iCs/>
          <w:u w:val="single"/>
          <w:lang w:eastAsia="ko-KR"/>
        </w:rPr>
        <w:t xml:space="preserve"> can</w:t>
      </w:r>
      <w:r>
        <w:rPr>
          <w:i/>
          <w:iCs/>
          <w:u w:val="single"/>
          <w:lang w:eastAsia="ko-KR"/>
        </w:rPr>
        <w:t xml:space="preserve"> be realized by network implementation.</w:t>
      </w:r>
    </w:p>
    <w:p w14:paraId="0EBD3EDF" w14:textId="77777777" w:rsidR="00FA0C13" w:rsidRDefault="00FA0C13" w:rsidP="00955133">
      <w:pPr>
        <w:spacing w:after="0" w:line="240" w:lineRule="auto"/>
        <w:jc w:val="both"/>
        <w:rPr>
          <w:lang w:eastAsia="ko-KR"/>
        </w:rPr>
      </w:pPr>
    </w:p>
    <w:p w14:paraId="26694D37" w14:textId="631AEA98" w:rsidR="007A44BC" w:rsidRDefault="002A37A5" w:rsidP="00955133">
      <w:pPr>
        <w:spacing w:after="0" w:line="240" w:lineRule="auto"/>
        <w:jc w:val="both"/>
        <w:rPr>
          <w:lang w:eastAsia="ko-KR"/>
        </w:rPr>
      </w:pPr>
      <w:r>
        <w:rPr>
          <w:lang w:eastAsia="ko-KR"/>
        </w:rPr>
        <w:t xml:space="preserve">Using the second </w:t>
      </w:r>
      <w:r w:rsidR="00F3326D">
        <w:rPr>
          <w:lang w:eastAsia="ko-KR"/>
        </w:rPr>
        <w:t xml:space="preserve">symbol </w:t>
      </w:r>
      <w:r>
        <w:rPr>
          <w:lang w:eastAsia="ko-KR"/>
        </w:rPr>
        <w:t xml:space="preserve">of a slot </w:t>
      </w:r>
      <w:r w:rsidR="00F3326D">
        <w:rPr>
          <w:lang w:eastAsia="ko-KR"/>
        </w:rPr>
        <w:t>for NR PDCCH when LTE uses 4 CRS ports is already possible by indicating to UEs a CRS pattern for 2 CRS ports.</w:t>
      </w:r>
      <w:r w:rsidR="003A5179">
        <w:rPr>
          <w:lang w:eastAsia="ko-KR"/>
        </w:rPr>
        <w:t xml:space="preserve"> </w:t>
      </w:r>
      <w:r w:rsidR="00B82F1E">
        <w:rPr>
          <w:lang w:eastAsia="ko-KR"/>
        </w:rPr>
        <w:t>In one PRB, there is one DM-RS RE affected by CRS interference</w:t>
      </w:r>
      <w:r w:rsidR="0061055C">
        <w:rPr>
          <w:lang w:eastAsia="ko-KR"/>
        </w:rPr>
        <w:t xml:space="preserve"> </w:t>
      </w:r>
      <w:r w:rsidR="00B82F1E">
        <w:rPr>
          <w:lang w:eastAsia="ko-KR"/>
        </w:rPr>
        <w:t xml:space="preserve">and </w:t>
      </w:r>
      <w:r w:rsidR="007A44BC">
        <w:rPr>
          <w:lang w:eastAsia="ko-KR"/>
        </w:rPr>
        <w:t xml:space="preserve">there are </w:t>
      </w:r>
      <w:r w:rsidR="00B82F1E">
        <w:rPr>
          <w:lang w:eastAsia="ko-KR"/>
        </w:rPr>
        <w:t xml:space="preserve">three REs used for coded modulated DCI symbols affected by CRS interference. </w:t>
      </w:r>
      <w:r w:rsidR="00CE2EA1">
        <w:rPr>
          <w:lang w:eastAsia="ko-KR"/>
        </w:rPr>
        <w:t xml:space="preserve">For UEs with low SINRs that determine PDCCH capacity and cell coverage, and also need to be addressed </w:t>
      </w:r>
      <w:r w:rsidR="001A5F8E">
        <w:rPr>
          <w:lang w:eastAsia="ko-KR"/>
        </w:rPr>
        <w:t>for</w:t>
      </w:r>
      <w:r w:rsidR="00CE2EA1">
        <w:rPr>
          <w:lang w:eastAsia="ko-KR"/>
        </w:rPr>
        <w:t xml:space="preserve"> scheduling UE-common ch</w:t>
      </w:r>
      <w:r w:rsidR="00707D82">
        <w:rPr>
          <w:lang w:eastAsia="ko-KR"/>
        </w:rPr>
        <w:t>annels (e.g. SIB, RAR, paging)</w:t>
      </w:r>
      <w:r w:rsidR="00CE2EA1">
        <w:rPr>
          <w:lang w:eastAsia="ko-KR"/>
        </w:rPr>
        <w:t xml:space="preserve">, the impact of CRS interference </w:t>
      </w:r>
      <w:r w:rsidR="001A5F8E">
        <w:rPr>
          <w:lang w:eastAsia="ko-KR"/>
        </w:rPr>
        <w:t xml:space="preserve">on PDCCH BLER </w:t>
      </w:r>
      <w:r w:rsidR="00CE2EA1">
        <w:rPr>
          <w:lang w:eastAsia="ko-KR"/>
        </w:rPr>
        <w:t xml:space="preserve">is </w:t>
      </w:r>
      <w:r>
        <w:rPr>
          <w:lang w:eastAsia="ko-KR"/>
        </w:rPr>
        <w:t>comparable to removing all DM-RS (including non-interfered one) from the CRS-interfered symbol</w:t>
      </w:r>
      <w:r w:rsidR="00707D82">
        <w:rPr>
          <w:lang w:eastAsia="ko-KR"/>
        </w:rPr>
        <w:t xml:space="preserve"> (Figure 1 in the Appendix)</w:t>
      </w:r>
      <w:r w:rsidR="00CE2EA1">
        <w:rPr>
          <w:lang w:eastAsia="ko-KR"/>
        </w:rPr>
        <w:t xml:space="preserve">. </w:t>
      </w:r>
      <w:r w:rsidR="00707D82">
        <w:rPr>
          <w:lang w:eastAsia="ko-KR"/>
        </w:rPr>
        <w:t xml:space="preserve">That can also be intuitively expected when inter-cell interference is similar to or stronger than the intra-cell CRS power due to the tradeoff between avoiding CRS interference for a penalty of using less DM-RS when it is most needed. </w:t>
      </w:r>
      <w:r w:rsidR="001A5F8E">
        <w:rPr>
          <w:lang w:eastAsia="ko-KR"/>
        </w:rPr>
        <w:t xml:space="preserve">If </w:t>
      </w:r>
      <w:r w:rsidR="00707D82">
        <w:rPr>
          <w:lang w:eastAsia="ko-KR"/>
        </w:rPr>
        <w:t xml:space="preserve">the </w:t>
      </w:r>
      <w:r w:rsidR="001A5F8E">
        <w:rPr>
          <w:lang w:eastAsia="ko-KR"/>
        </w:rPr>
        <w:t xml:space="preserve">NR BW is </w:t>
      </w:r>
      <w:r w:rsidR="00804600">
        <w:rPr>
          <w:lang w:eastAsia="ko-KR"/>
        </w:rPr>
        <w:t>larger</w:t>
      </w:r>
      <w:r w:rsidR="001A5F8E">
        <w:rPr>
          <w:lang w:eastAsia="ko-KR"/>
        </w:rPr>
        <w:t xml:space="preserve"> than </w:t>
      </w:r>
      <w:r w:rsidR="00707D82">
        <w:rPr>
          <w:lang w:eastAsia="ko-KR"/>
        </w:rPr>
        <w:t xml:space="preserve">the </w:t>
      </w:r>
      <w:r w:rsidR="001A5F8E">
        <w:rPr>
          <w:lang w:eastAsia="ko-KR"/>
        </w:rPr>
        <w:t>LTE BW (e.g. 20 MHz vs. 10 MHz), the impact from CRS interference would be even smaller.</w:t>
      </w:r>
    </w:p>
    <w:p w14:paraId="69E35B32" w14:textId="77777777" w:rsidR="007A44BC" w:rsidRDefault="007A44BC" w:rsidP="00955133">
      <w:pPr>
        <w:spacing w:after="0" w:line="240" w:lineRule="auto"/>
        <w:jc w:val="both"/>
        <w:rPr>
          <w:lang w:eastAsia="ko-KR"/>
        </w:rPr>
      </w:pPr>
    </w:p>
    <w:p w14:paraId="522E7DDB" w14:textId="52EB2A3C" w:rsidR="007A44BC" w:rsidRDefault="007A44BC" w:rsidP="007A44BC">
      <w:pPr>
        <w:spacing w:after="0" w:line="240" w:lineRule="auto"/>
        <w:jc w:val="both"/>
        <w:rPr>
          <w:lang w:eastAsia="ko-KR"/>
        </w:rPr>
      </w:pPr>
      <w:r w:rsidRPr="008B3CF9">
        <w:rPr>
          <w:b/>
          <w:bCs/>
          <w:u w:val="single"/>
          <w:lang w:eastAsia="ko-KR"/>
        </w:rPr>
        <w:t xml:space="preserve">Observation </w:t>
      </w:r>
      <w:r w:rsidR="007306A6">
        <w:rPr>
          <w:b/>
          <w:bCs/>
          <w:u w:val="single"/>
          <w:lang w:eastAsia="ko-KR"/>
        </w:rPr>
        <w:t>6</w:t>
      </w:r>
      <w:r w:rsidRPr="008B3CF9">
        <w:rPr>
          <w:b/>
          <w:bCs/>
          <w:u w:val="single"/>
          <w:lang w:eastAsia="ko-KR"/>
        </w:rPr>
        <w:t>:</w:t>
      </w:r>
      <w:r w:rsidRPr="008B3CF9">
        <w:rPr>
          <w:i/>
          <w:iCs/>
          <w:u w:val="single"/>
          <w:lang w:eastAsia="ko-KR"/>
        </w:rPr>
        <w:t xml:space="preserve"> </w:t>
      </w:r>
      <w:r>
        <w:rPr>
          <w:i/>
          <w:iCs/>
          <w:u w:val="single"/>
          <w:lang w:eastAsia="ko-KR"/>
        </w:rPr>
        <w:t xml:space="preserve">Using the second symbol of the slot in case of 4 CRS ports is possible in Rel-17 via network implementation – i.e. additional </w:t>
      </w:r>
      <w:r w:rsidR="00E852C2">
        <w:rPr>
          <w:i/>
          <w:iCs/>
          <w:u w:val="single"/>
          <w:lang w:eastAsia="ko-KR"/>
        </w:rPr>
        <w:t xml:space="preserve">PDCCH </w:t>
      </w:r>
      <w:r>
        <w:rPr>
          <w:i/>
          <w:iCs/>
          <w:u w:val="single"/>
          <w:lang w:eastAsia="ko-KR"/>
        </w:rPr>
        <w:t xml:space="preserve">capacity </w:t>
      </w:r>
      <w:r w:rsidR="00E852C2">
        <w:rPr>
          <w:i/>
          <w:iCs/>
          <w:u w:val="single"/>
          <w:lang w:eastAsia="ko-KR"/>
        </w:rPr>
        <w:t xml:space="preserve">is possible </w:t>
      </w:r>
      <w:r>
        <w:rPr>
          <w:i/>
          <w:iCs/>
          <w:u w:val="single"/>
          <w:lang w:eastAsia="ko-KR"/>
        </w:rPr>
        <w:t xml:space="preserve">with </w:t>
      </w:r>
      <w:r w:rsidR="00E852C2">
        <w:rPr>
          <w:i/>
          <w:iCs/>
          <w:u w:val="single"/>
          <w:lang w:eastAsia="ko-KR"/>
        </w:rPr>
        <w:t>some</w:t>
      </w:r>
      <w:r>
        <w:rPr>
          <w:i/>
          <w:iCs/>
          <w:u w:val="single"/>
          <w:lang w:eastAsia="ko-KR"/>
        </w:rPr>
        <w:t xml:space="preserve"> performance degradation</w:t>
      </w:r>
      <w:r w:rsidR="00CE2EA1">
        <w:rPr>
          <w:i/>
          <w:iCs/>
          <w:u w:val="single"/>
          <w:lang w:eastAsia="ko-KR"/>
        </w:rPr>
        <w:t xml:space="preserve"> primarily for UEs with large SINRs</w:t>
      </w:r>
      <w:r>
        <w:rPr>
          <w:i/>
          <w:iCs/>
          <w:u w:val="single"/>
          <w:lang w:eastAsia="ko-KR"/>
        </w:rPr>
        <w:t>.</w:t>
      </w:r>
    </w:p>
    <w:p w14:paraId="5EF2524F" w14:textId="77777777" w:rsidR="007A44BC" w:rsidRDefault="007A44BC" w:rsidP="00955133">
      <w:pPr>
        <w:spacing w:after="0" w:line="240" w:lineRule="auto"/>
        <w:jc w:val="both"/>
        <w:rPr>
          <w:highlight w:val="yellow"/>
          <w:lang w:eastAsia="ko-KR"/>
        </w:rPr>
      </w:pPr>
    </w:p>
    <w:p w14:paraId="5FB3344C" w14:textId="3AF6D6D6" w:rsidR="00F3326D" w:rsidRDefault="0061055C" w:rsidP="009A760D">
      <w:pPr>
        <w:spacing w:after="0" w:line="240" w:lineRule="auto"/>
        <w:jc w:val="both"/>
        <w:rPr>
          <w:lang w:eastAsia="ko-KR"/>
        </w:rPr>
      </w:pPr>
      <w:r>
        <w:rPr>
          <w:lang w:eastAsia="ko-KR"/>
        </w:rPr>
        <w:t>Considering Option 1-1 or Option 2</w:t>
      </w:r>
      <w:r w:rsidR="00804600">
        <w:rPr>
          <w:lang w:eastAsia="ko-KR"/>
        </w:rPr>
        <w:t xml:space="preserve"> with super-</w:t>
      </w:r>
      <w:r w:rsidR="002A37A5">
        <w:rPr>
          <w:lang w:eastAsia="ko-KR"/>
        </w:rPr>
        <w:t>position</w:t>
      </w:r>
      <w:r>
        <w:rPr>
          <w:lang w:eastAsia="ko-KR"/>
        </w:rPr>
        <w:t xml:space="preserve">, the additional information </w:t>
      </w:r>
      <w:r w:rsidR="00D53A82">
        <w:rPr>
          <w:lang w:eastAsia="ko-KR"/>
        </w:rPr>
        <w:t>that could improve Rel-1</w:t>
      </w:r>
      <w:r w:rsidR="007A44BC">
        <w:rPr>
          <w:lang w:eastAsia="ko-KR"/>
        </w:rPr>
        <w:t>8</w:t>
      </w:r>
      <w:r w:rsidR="00D53A82">
        <w:rPr>
          <w:lang w:eastAsia="ko-KR"/>
        </w:rPr>
        <w:t xml:space="preserve"> PDCCH receptions in the second symbol is for a UE to know whether or not to puncture PDCCH REs </w:t>
      </w:r>
      <w:r w:rsidR="009A760D">
        <w:rPr>
          <w:lang w:eastAsia="ko-KR"/>
        </w:rPr>
        <w:t>(including DM-RS REs</w:t>
      </w:r>
      <w:r w:rsidR="00804600">
        <w:rPr>
          <w:lang w:eastAsia="ko-KR"/>
        </w:rPr>
        <w:t>) in CCE bundles</w:t>
      </w:r>
      <w:r w:rsidR="009A760D">
        <w:rPr>
          <w:lang w:eastAsia="ko-KR"/>
        </w:rPr>
        <w:t xml:space="preserve"> </w:t>
      </w:r>
      <w:r w:rsidR="00804600">
        <w:rPr>
          <w:lang w:eastAsia="ko-KR"/>
        </w:rPr>
        <w:t>interfered by</w:t>
      </w:r>
      <w:r w:rsidR="00127E9F">
        <w:rPr>
          <w:lang w:eastAsia="ko-KR"/>
        </w:rPr>
        <w:t xml:space="preserve"> CRS</w:t>
      </w:r>
      <w:r w:rsidR="009A760D">
        <w:rPr>
          <w:lang w:eastAsia="ko-KR"/>
        </w:rPr>
        <w:t xml:space="preserve">. </w:t>
      </w:r>
      <w:r w:rsidR="001A5F8E">
        <w:rPr>
          <w:lang w:eastAsia="ko-KR"/>
        </w:rPr>
        <w:t xml:space="preserve">Channel estimation does not need to be modified for any UE relative to Rel-17 and can be baseline for defining performance requirements. </w:t>
      </w:r>
      <w:r w:rsidR="007B7BD5">
        <w:rPr>
          <w:lang w:eastAsia="ko-KR"/>
        </w:rPr>
        <w:t xml:space="preserve">That would also avoid any coexistence issues with CORESET#0 that can </w:t>
      </w:r>
      <w:r w:rsidR="00D61A4B">
        <w:rPr>
          <w:lang w:eastAsia="ko-KR"/>
        </w:rPr>
        <w:t xml:space="preserve">also </w:t>
      </w:r>
      <w:r w:rsidR="007B7BD5">
        <w:rPr>
          <w:lang w:eastAsia="ko-KR"/>
        </w:rPr>
        <w:t xml:space="preserve">span 2 symbols and can be used for scheduling SIB/RAR/paging/fallback/etc. </w:t>
      </w:r>
      <w:r w:rsidR="00D61A4B">
        <w:rPr>
          <w:lang w:eastAsia="ko-KR"/>
        </w:rPr>
        <w:t>and serve UEs with low SINRs</w:t>
      </w:r>
      <w:r w:rsidR="007B7BD5">
        <w:rPr>
          <w:lang w:eastAsia="ko-KR"/>
        </w:rPr>
        <w:t xml:space="preserve">. It is noted that for such UEs, CRS interference may anyway be impossible to avoid due to different CRS </w:t>
      </w:r>
      <w:r w:rsidR="00A011AD">
        <w:rPr>
          <w:lang w:eastAsia="ko-KR"/>
        </w:rPr>
        <w:t xml:space="preserve">RE </w:t>
      </w:r>
      <w:r w:rsidR="007B7BD5">
        <w:rPr>
          <w:lang w:eastAsia="ko-KR"/>
        </w:rPr>
        <w:t>shifts in neighboring cells.</w:t>
      </w:r>
    </w:p>
    <w:p w14:paraId="5D07F06D" w14:textId="114C9477" w:rsidR="00F3326D" w:rsidRDefault="00F3326D" w:rsidP="00955133">
      <w:pPr>
        <w:spacing w:after="0" w:line="240" w:lineRule="auto"/>
        <w:jc w:val="both"/>
        <w:rPr>
          <w:lang w:eastAsia="ko-KR"/>
        </w:rPr>
      </w:pPr>
    </w:p>
    <w:p w14:paraId="41E8650F" w14:textId="651C95BB" w:rsidR="007A44BC" w:rsidRDefault="007A44BC" w:rsidP="00955133">
      <w:pPr>
        <w:spacing w:after="0" w:line="240" w:lineRule="auto"/>
        <w:jc w:val="both"/>
        <w:rPr>
          <w:lang w:eastAsia="ko-KR"/>
        </w:rPr>
      </w:pPr>
      <w:r w:rsidRPr="008B3CF9">
        <w:rPr>
          <w:b/>
          <w:bCs/>
          <w:u w:val="single"/>
          <w:lang w:eastAsia="ko-KR"/>
        </w:rPr>
        <w:t xml:space="preserve">Observation </w:t>
      </w:r>
      <w:r w:rsidR="007306A6">
        <w:rPr>
          <w:b/>
          <w:bCs/>
          <w:u w:val="single"/>
          <w:lang w:eastAsia="ko-KR"/>
        </w:rPr>
        <w:t>7</w:t>
      </w:r>
      <w:r w:rsidRPr="008B3CF9">
        <w:rPr>
          <w:b/>
          <w:bCs/>
          <w:u w:val="single"/>
          <w:lang w:eastAsia="ko-KR"/>
        </w:rPr>
        <w:t>:</w:t>
      </w:r>
      <w:r w:rsidRPr="008B3CF9">
        <w:rPr>
          <w:i/>
          <w:iCs/>
          <w:u w:val="single"/>
          <w:lang w:eastAsia="ko-KR"/>
        </w:rPr>
        <w:t xml:space="preserve"> </w:t>
      </w:r>
      <w:r>
        <w:rPr>
          <w:i/>
          <w:iCs/>
          <w:u w:val="single"/>
          <w:lang w:eastAsia="ko-KR"/>
        </w:rPr>
        <w:t>If PDCCH puncturing is supported, it is sufficient to indicate whether or not to puncture PDCCH REs</w:t>
      </w:r>
      <w:r w:rsidR="00D61A4B">
        <w:rPr>
          <w:i/>
          <w:iCs/>
          <w:u w:val="single"/>
          <w:lang w:eastAsia="ko-KR"/>
        </w:rPr>
        <w:t xml:space="preserve"> (including DM-RS REs)</w:t>
      </w:r>
      <w:r>
        <w:rPr>
          <w:i/>
          <w:iCs/>
          <w:u w:val="single"/>
          <w:lang w:eastAsia="ko-KR"/>
        </w:rPr>
        <w:t xml:space="preserve">. </w:t>
      </w:r>
    </w:p>
    <w:p w14:paraId="4AAA3816" w14:textId="0334D8EE" w:rsidR="00F3326D" w:rsidRDefault="00F3326D" w:rsidP="00955133">
      <w:pPr>
        <w:spacing w:after="0" w:line="240" w:lineRule="auto"/>
        <w:jc w:val="both"/>
        <w:rPr>
          <w:lang w:eastAsia="ko-KR"/>
        </w:rPr>
      </w:pPr>
    </w:p>
    <w:p w14:paraId="50D7553D" w14:textId="5CE7E68A" w:rsidR="0087025B" w:rsidRDefault="0087025B" w:rsidP="0087025B">
      <w:pPr>
        <w:spacing w:after="0" w:line="240" w:lineRule="auto"/>
        <w:jc w:val="both"/>
        <w:rPr>
          <w:lang w:eastAsia="ko-KR"/>
        </w:rPr>
      </w:pPr>
      <w:r>
        <w:rPr>
          <w:lang w:eastAsia="ko-KR"/>
        </w:rPr>
        <w:t xml:space="preserve">From a capacity perspective </w:t>
      </w:r>
      <w:r w:rsidR="007A44BC">
        <w:rPr>
          <w:lang w:eastAsia="ko-KR"/>
        </w:rPr>
        <w:t>by using</w:t>
      </w:r>
      <w:r>
        <w:rPr>
          <w:lang w:eastAsia="ko-KR"/>
        </w:rPr>
        <w:t xml:space="preserve"> the second symbol</w:t>
      </w:r>
      <w:r w:rsidR="007A44BC">
        <w:rPr>
          <w:lang w:eastAsia="ko-KR"/>
        </w:rPr>
        <w:t xml:space="preserve"> of a slot for PDCCH transmissions</w:t>
      </w:r>
      <w:r w:rsidR="00D61A4B">
        <w:rPr>
          <w:lang w:eastAsia="ko-KR"/>
        </w:rPr>
        <w:t xml:space="preserve"> and</w:t>
      </w:r>
      <w:r>
        <w:rPr>
          <w:lang w:eastAsia="ko-KR"/>
        </w:rPr>
        <w:t xml:space="preserve"> </w:t>
      </w:r>
      <w:r w:rsidR="00D61A4B">
        <w:rPr>
          <w:lang w:eastAsia="ko-KR"/>
        </w:rPr>
        <w:t>applying puncturing due to CRS will result to 2/3 additional</w:t>
      </w:r>
      <w:r>
        <w:rPr>
          <w:lang w:eastAsia="ko-KR"/>
        </w:rPr>
        <w:t xml:space="preserve"> REs</w:t>
      </w:r>
      <w:r w:rsidR="00D61A4B">
        <w:rPr>
          <w:lang w:eastAsia="ko-KR"/>
        </w:rPr>
        <w:t xml:space="preserve"> relative to the third symbol of the slot</w:t>
      </w:r>
      <w:r>
        <w:rPr>
          <w:lang w:eastAsia="ko-KR"/>
        </w:rPr>
        <w:t xml:space="preserve">. </w:t>
      </w:r>
      <w:r w:rsidR="00D61A4B">
        <w:rPr>
          <w:lang w:eastAsia="ko-KR"/>
        </w:rPr>
        <w:t xml:space="preserve">There is also a ~0.55 dB loss in BLER due to worse channel estimation from not using any DM-RS on the symbol with CRS interference (Figure 1 in the Appendix), thereby leading to a total effective number of useful REs of about 58% relative to the third symbol. </w:t>
      </w:r>
      <w:r w:rsidR="007A44BC">
        <w:rPr>
          <w:lang w:eastAsia="ko-KR"/>
        </w:rPr>
        <w:t>T</w:t>
      </w:r>
      <w:r>
        <w:rPr>
          <w:lang w:eastAsia="ko-KR"/>
        </w:rPr>
        <w:t>hat additional capacity assumes</w:t>
      </w:r>
      <w:r w:rsidR="008F6D8E">
        <w:rPr>
          <w:lang w:eastAsia="ko-KR"/>
        </w:rPr>
        <w:t xml:space="preserve"> perfect resource utilization when</w:t>
      </w:r>
      <w:r>
        <w:rPr>
          <w:lang w:eastAsia="ko-KR"/>
        </w:rPr>
        <w:t xml:space="preserve"> the second symbol</w:t>
      </w:r>
      <w:r w:rsidR="008F6D8E">
        <w:rPr>
          <w:lang w:eastAsia="ko-KR"/>
        </w:rPr>
        <w:t xml:space="preserve"> is also used</w:t>
      </w:r>
      <w:r>
        <w:rPr>
          <w:lang w:eastAsia="ko-KR"/>
        </w:rPr>
        <w:t xml:space="preserve"> – i.e. scheduling is such that all REs in the second symbol are used for NR PDCCH which will practically never </w:t>
      </w:r>
      <w:r w:rsidR="007B7BD5">
        <w:rPr>
          <w:lang w:eastAsia="ko-KR"/>
        </w:rPr>
        <w:t xml:space="preserve">happen </w:t>
      </w:r>
      <w:r w:rsidR="009A760D">
        <w:rPr>
          <w:lang w:eastAsia="ko-KR"/>
        </w:rPr>
        <w:t>and will also be constrained by</w:t>
      </w:r>
      <w:r>
        <w:rPr>
          <w:lang w:eastAsia="ko-KR"/>
        </w:rPr>
        <w:t xml:space="preserve"> </w:t>
      </w:r>
      <w:r w:rsidR="009A760D">
        <w:rPr>
          <w:lang w:eastAsia="ko-KR"/>
        </w:rPr>
        <w:t>scheduling</w:t>
      </w:r>
      <w:r>
        <w:rPr>
          <w:lang w:eastAsia="ko-KR"/>
        </w:rPr>
        <w:t xml:space="preserve"> </w:t>
      </w:r>
      <w:r w:rsidR="009A760D">
        <w:rPr>
          <w:lang w:eastAsia="ko-KR"/>
        </w:rPr>
        <w:t>of</w:t>
      </w:r>
      <w:r>
        <w:rPr>
          <w:lang w:eastAsia="ko-KR"/>
        </w:rPr>
        <w:t xml:space="preserve"> U</w:t>
      </w:r>
      <w:r w:rsidR="009A760D">
        <w:rPr>
          <w:lang w:eastAsia="ko-KR"/>
        </w:rPr>
        <w:t>Es</w:t>
      </w:r>
      <w:r>
        <w:rPr>
          <w:lang w:eastAsia="ko-KR"/>
        </w:rPr>
        <w:t xml:space="preserve"> without </w:t>
      </w:r>
      <w:r w:rsidR="009A760D">
        <w:rPr>
          <w:lang w:eastAsia="ko-KR"/>
        </w:rPr>
        <w:t>a</w:t>
      </w:r>
      <w:r>
        <w:rPr>
          <w:lang w:eastAsia="ko-KR"/>
        </w:rPr>
        <w:t xml:space="preserve"> capability </w:t>
      </w:r>
      <w:r w:rsidR="009A760D">
        <w:rPr>
          <w:lang w:eastAsia="ko-KR"/>
        </w:rPr>
        <w:t>to support PDCCH puncturing</w:t>
      </w:r>
      <w:r>
        <w:rPr>
          <w:lang w:eastAsia="ko-KR"/>
        </w:rPr>
        <w:t>.</w:t>
      </w:r>
    </w:p>
    <w:p w14:paraId="6FEDDC73" w14:textId="77777777" w:rsidR="0087025B" w:rsidRDefault="0087025B" w:rsidP="0087025B">
      <w:pPr>
        <w:spacing w:after="0" w:line="240" w:lineRule="auto"/>
        <w:jc w:val="both"/>
        <w:rPr>
          <w:lang w:eastAsia="ko-KR"/>
        </w:rPr>
      </w:pPr>
    </w:p>
    <w:p w14:paraId="132F1912" w14:textId="420A2309" w:rsidR="0087025B" w:rsidRDefault="0087025B" w:rsidP="0087025B">
      <w:pPr>
        <w:spacing w:after="0" w:line="240" w:lineRule="auto"/>
        <w:jc w:val="both"/>
        <w:rPr>
          <w:lang w:eastAsia="ko-KR"/>
        </w:rPr>
      </w:pPr>
      <w:r w:rsidRPr="008B3CF9">
        <w:rPr>
          <w:b/>
          <w:bCs/>
          <w:u w:val="single"/>
          <w:lang w:eastAsia="ko-KR"/>
        </w:rPr>
        <w:t xml:space="preserve">Observation </w:t>
      </w:r>
      <w:r w:rsidR="007306A6">
        <w:rPr>
          <w:b/>
          <w:bCs/>
          <w:u w:val="single"/>
          <w:lang w:eastAsia="ko-KR"/>
        </w:rPr>
        <w:t>8</w:t>
      </w:r>
      <w:r w:rsidRPr="008B3CF9">
        <w:rPr>
          <w:b/>
          <w:bCs/>
          <w:u w:val="single"/>
          <w:lang w:eastAsia="ko-KR"/>
        </w:rPr>
        <w:t>:</w:t>
      </w:r>
      <w:r w:rsidRPr="008B3CF9">
        <w:rPr>
          <w:i/>
          <w:iCs/>
          <w:u w:val="single"/>
          <w:lang w:eastAsia="ko-KR"/>
        </w:rPr>
        <w:t xml:space="preserve"> </w:t>
      </w:r>
      <w:r>
        <w:rPr>
          <w:i/>
          <w:iCs/>
          <w:u w:val="single"/>
          <w:lang w:eastAsia="ko-KR"/>
        </w:rPr>
        <w:t xml:space="preserve">Additional PDCCH capacity from using the second symbol is limited </w:t>
      </w:r>
      <w:r w:rsidR="009A760D">
        <w:rPr>
          <w:i/>
          <w:iCs/>
          <w:u w:val="single"/>
          <w:lang w:eastAsia="ko-KR"/>
        </w:rPr>
        <w:t>to</w:t>
      </w:r>
      <w:r w:rsidR="008F6D8E">
        <w:rPr>
          <w:i/>
          <w:iCs/>
          <w:u w:val="single"/>
          <w:lang w:eastAsia="ko-KR"/>
        </w:rPr>
        <w:t xml:space="preserve"> a theoretical maximum of</w:t>
      </w:r>
      <w:r w:rsidR="009A760D">
        <w:rPr>
          <w:i/>
          <w:iCs/>
          <w:u w:val="single"/>
          <w:lang w:eastAsia="ko-KR"/>
        </w:rPr>
        <w:t xml:space="preserve"> </w:t>
      </w:r>
      <w:r w:rsidR="008F6D8E">
        <w:rPr>
          <w:i/>
          <w:iCs/>
          <w:u w:val="single"/>
          <w:lang w:eastAsia="ko-KR"/>
        </w:rPr>
        <w:t>~58%</w:t>
      </w:r>
      <w:r w:rsidR="009A760D">
        <w:rPr>
          <w:i/>
          <w:iCs/>
          <w:u w:val="single"/>
          <w:lang w:eastAsia="ko-KR"/>
        </w:rPr>
        <w:t xml:space="preserve"> of what is theoretically possible by using two CORESET symbols instead of one CORESET symbol</w:t>
      </w:r>
      <w:r>
        <w:rPr>
          <w:i/>
          <w:iCs/>
          <w:u w:val="single"/>
          <w:lang w:eastAsia="ko-KR"/>
        </w:rPr>
        <w:t xml:space="preserve">. </w:t>
      </w:r>
      <w:r w:rsidR="008F6D8E">
        <w:rPr>
          <w:i/>
          <w:iCs/>
          <w:u w:val="single"/>
          <w:lang w:eastAsia="ko-KR"/>
        </w:rPr>
        <w:t xml:space="preserve">In practice, the average additional capacity will be significantly smaller than ~58%. </w:t>
      </w:r>
    </w:p>
    <w:p w14:paraId="1FF06C2E" w14:textId="1CD37195" w:rsidR="00445303" w:rsidRDefault="00445303" w:rsidP="00955133">
      <w:pPr>
        <w:spacing w:after="0" w:line="240" w:lineRule="auto"/>
        <w:jc w:val="both"/>
        <w:rPr>
          <w:lang w:eastAsia="ko-KR"/>
        </w:rPr>
      </w:pPr>
    </w:p>
    <w:p w14:paraId="76B90FBB" w14:textId="12B5A540" w:rsidR="007A44BC" w:rsidRDefault="007A44BC" w:rsidP="00955133">
      <w:pPr>
        <w:spacing w:after="0" w:line="240" w:lineRule="auto"/>
        <w:jc w:val="both"/>
        <w:rPr>
          <w:lang w:eastAsia="ko-KR"/>
        </w:rPr>
      </w:pPr>
      <w:r>
        <w:rPr>
          <w:lang w:eastAsia="ko-KR"/>
        </w:rPr>
        <w:t>Based on the above, the following is proposed.</w:t>
      </w:r>
    </w:p>
    <w:p w14:paraId="5D913CD9" w14:textId="27D83E4E" w:rsidR="007A44BC" w:rsidRDefault="007A44BC" w:rsidP="00955133">
      <w:pPr>
        <w:spacing w:after="0" w:line="240" w:lineRule="auto"/>
        <w:jc w:val="both"/>
        <w:rPr>
          <w:lang w:eastAsia="ko-KR"/>
        </w:rPr>
      </w:pPr>
    </w:p>
    <w:p w14:paraId="619CED96" w14:textId="77777777" w:rsidR="007306A6" w:rsidRDefault="007A44BC" w:rsidP="00955133">
      <w:pPr>
        <w:spacing w:after="0" w:line="240" w:lineRule="auto"/>
        <w:jc w:val="both"/>
        <w:rPr>
          <w:b/>
          <w:bCs/>
          <w:u w:val="single"/>
          <w:lang w:eastAsia="ko-KR"/>
        </w:rPr>
      </w:pPr>
      <w:r w:rsidRPr="007A44BC">
        <w:rPr>
          <w:b/>
          <w:bCs/>
          <w:u w:val="single"/>
          <w:lang w:eastAsia="ko-KR"/>
        </w:rPr>
        <w:t>Proposal</w:t>
      </w:r>
      <w:r w:rsidR="007306A6">
        <w:rPr>
          <w:b/>
          <w:bCs/>
          <w:u w:val="single"/>
          <w:lang w:eastAsia="ko-KR"/>
        </w:rPr>
        <w:t xml:space="preserve"> 1</w:t>
      </w:r>
      <w:r w:rsidRPr="007A44BC">
        <w:rPr>
          <w:b/>
          <w:bCs/>
          <w:u w:val="single"/>
          <w:lang w:eastAsia="ko-KR"/>
        </w:rPr>
        <w:t xml:space="preserve">: </w:t>
      </w:r>
      <w:r w:rsidR="007306A6">
        <w:rPr>
          <w:b/>
          <w:bCs/>
          <w:u w:val="single"/>
          <w:lang w:eastAsia="ko-KR"/>
        </w:rPr>
        <w:t>D</w:t>
      </w:r>
      <w:r w:rsidRPr="007A44BC">
        <w:rPr>
          <w:b/>
          <w:bCs/>
          <w:u w:val="single"/>
          <w:lang w:eastAsia="ko-KR"/>
        </w:rPr>
        <w:t>o not support PDCCH puncturing</w:t>
      </w:r>
      <w:r w:rsidR="007306A6">
        <w:rPr>
          <w:b/>
          <w:bCs/>
          <w:u w:val="single"/>
          <w:lang w:eastAsia="ko-KR"/>
        </w:rPr>
        <w:t>.</w:t>
      </w:r>
    </w:p>
    <w:p w14:paraId="0B78BACF" w14:textId="77777777" w:rsidR="007306A6" w:rsidRDefault="007306A6" w:rsidP="00955133">
      <w:pPr>
        <w:spacing w:after="0" w:line="240" w:lineRule="auto"/>
        <w:jc w:val="both"/>
        <w:rPr>
          <w:b/>
          <w:bCs/>
          <w:u w:val="single"/>
          <w:lang w:eastAsia="ko-KR"/>
        </w:rPr>
      </w:pPr>
    </w:p>
    <w:p w14:paraId="0C2DCCB6" w14:textId="50796226" w:rsidR="007306A6" w:rsidRDefault="007306A6" w:rsidP="00955133">
      <w:pPr>
        <w:spacing w:after="0" w:line="240" w:lineRule="auto"/>
        <w:jc w:val="both"/>
        <w:rPr>
          <w:b/>
          <w:bCs/>
          <w:u w:val="single"/>
          <w:lang w:eastAsia="ko-KR"/>
        </w:rPr>
      </w:pPr>
      <w:r>
        <w:rPr>
          <w:b/>
          <w:bCs/>
          <w:u w:val="single"/>
          <w:lang w:eastAsia="ko-KR"/>
        </w:rPr>
        <w:t xml:space="preserve">Proposal 2: If </w:t>
      </w:r>
      <w:r w:rsidR="00174983">
        <w:rPr>
          <w:b/>
          <w:bCs/>
          <w:u w:val="single"/>
          <w:lang w:eastAsia="ko-KR"/>
        </w:rPr>
        <w:t xml:space="preserve">PDCCH puncturing by CRS in the second symbol of a slot is to be supported, CORESET#0 </w:t>
      </w:r>
      <w:r w:rsidR="008340B5">
        <w:rPr>
          <w:b/>
          <w:bCs/>
          <w:u w:val="single"/>
          <w:lang w:eastAsia="ko-KR"/>
        </w:rPr>
        <w:t>is</w:t>
      </w:r>
      <w:r w:rsidR="00174983">
        <w:rPr>
          <w:b/>
          <w:bCs/>
          <w:u w:val="single"/>
          <w:lang w:eastAsia="ko-KR"/>
        </w:rPr>
        <w:t xml:space="preserve"> allowed to span the second symbol of the slot </w:t>
      </w:r>
      <w:r>
        <w:rPr>
          <w:b/>
          <w:bCs/>
          <w:u w:val="single"/>
          <w:lang w:eastAsia="ko-KR"/>
        </w:rPr>
        <w:t xml:space="preserve">and DM-RS removal </w:t>
      </w:r>
      <w:r w:rsidR="008340B5">
        <w:rPr>
          <w:b/>
          <w:bCs/>
          <w:u w:val="single"/>
          <w:lang w:eastAsia="ko-KR"/>
        </w:rPr>
        <w:t>is</w:t>
      </w:r>
      <w:r>
        <w:rPr>
          <w:b/>
          <w:bCs/>
          <w:u w:val="single"/>
          <w:lang w:eastAsia="ko-KR"/>
        </w:rPr>
        <w:t xml:space="preserve"> only for CCE bundles </w:t>
      </w:r>
      <w:r w:rsidR="00174983">
        <w:rPr>
          <w:b/>
          <w:bCs/>
          <w:u w:val="single"/>
          <w:lang w:eastAsia="ko-KR"/>
        </w:rPr>
        <w:t>with</w:t>
      </w:r>
      <w:r>
        <w:rPr>
          <w:b/>
          <w:bCs/>
          <w:u w:val="single"/>
          <w:lang w:eastAsia="ko-KR"/>
        </w:rPr>
        <w:t xml:space="preserve"> CRS interference. </w:t>
      </w:r>
    </w:p>
    <w:p w14:paraId="1B274BA5" w14:textId="2A1916F7" w:rsidR="00037E8F" w:rsidRDefault="00037E8F" w:rsidP="00CC52CE">
      <w:pPr>
        <w:spacing w:after="0" w:line="240" w:lineRule="auto"/>
        <w:jc w:val="both"/>
        <w:rPr>
          <w:b/>
        </w:rPr>
      </w:pPr>
    </w:p>
    <w:p w14:paraId="1F92BB21" w14:textId="77777777" w:rsidR="00C75B27" w:rsidRPr="001120A9" w:rsidRDefault="00C75B27" w:rsidP="00CC52CE">
      <w:pPr>
        <w:spacing w:after="0" w:line="240" w:lineRule="auto"/>
        <w:jc w:val="both"/>
        <w:rPr>
          <w:b/>
        </w:rPr>
      </w:pPr>
    </w:p>
    <w:p w14:paraId="2E21889E" w14:textId="77777777" w:rsidR="000F699D" w:rsidRPr="00955133" w:rsidRDefault="00A213D3" w:rsidP="00C453DF">
      <w:pPr>
        <w:pStyle w:val="Heading1"/>
        <w:spacing w:before="0" w:after="60"/>
        <w:ind w:left="432" w:hanging="432"/>
        <w:jc w:val="both"/>
        <w:rPr>
          <w:rFonts w:cs="Arial"/>
          <w:sz w:val="32"/>
          <w:lang w:val="en-US" w:eastAsia="ko-KR"/>
        </w:rPr>
      </w:pPr>
      <w:r w:rsidRPr="00955133">
        <w:rPr>
          <w:rFonts w:cs="Arial"/>
          <w:sz w:val="32"/>
          <w:lang w:val="en-US" w:eastAsia="ko-KR"/>
        </w:rPr>
        <w:lastRenderedPageBreak/>
        <w:t>Conclusion</w:t>
      </w:r>
      <w:r w:rsidR="008E2FA7" w:rsidRPr="00955133">
        <w:rPr>
          <w:rFonts w:cs="Arial"/>
          <w:sz w:val="32"/>
          <w:lang w:val="en-US" w:eastAsia="ko-KR"/>
        </w:rPr>
        <w:t>s</w:t>
      </w:r>
    </w:p>
    <w:p w14:paraId="429E27C5" w14:textId="48DC42D9" w:rsidR="00BD652B" w:rsidRDefault="00E2213C" w:rsidP="00BD652B">
      <w:pPr>
        <w:spacing w:after="0" w:line="240" w:lineRule="auto"/>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 xml:space="preserve">considered </w:t>
      </w:r>
      <w:r w:rsidR="00915EF3">
        <w:rPr>
          <w:lang w:eastAsia="ko-KR"/>
        </w:rPr>
        <w:t xml:space="preserve">potential support for CORESETs that include symbols with CRS </w:t>
      </w:r>
      <w:proofErr w:type="spellStart"/>
      <w:r w:rsidR="00915EF3">
        <w:rPr>
          <w:lang w:eastAsia="ko-KR"/>
        </w:rPr>
        <w:t>REs.</w:t>
      </w:r>
      <w:proofErr w:type="spellEnd"/>
      <w:r w:rsidR="00915EF3">
        <w:rPr>
          <w:lang w:eastAsia="ko-KR"/>
        </w:rPr>
        <w:t xml:space="preserve"> The following </w:t>
      </w:r>
      <w:r w:rsidR="00BD652B">
        <w:rPr>
          <w:lang w:eastAsia="ko-KR"/>
        </w:rPr>
        <w:t>proposals are made.</w:t>
      </w:r>
    </w:p>
    <w:p w14:paraId="44FD4A0F" w14:textId="77777777" w:rsidR="00BD652B" w:rsidRDefault="00BD652B" w:rsidP="00BD652B">
      <w:pPr>
        <w:spacing w:after="0" w:line="240" w:lineRule="auto"/>
        <w:jc w:val="both"/>
        <w:rPr>
          <w:lang w:eastAsia="ko-KR"/>
        </w:rPr>
      </w:pPr>
    </w:p>
    <w:p w14:paraId="29488C6D" w14:textId="77777777" w:rsidR="00BD652B" w:rsidRDefault="00BD652B" w:rsidP="00BD652B">
      <w:pPr>
        <w:spacing w:after="0" w:line="240" w:lineRule="auto"/>
        <w:jc w:val="both"/>
        <w:rPr>
          <w:b/>
          <w:bCs/>
          <w:u w:val="single"/>
          <w:lang w:eastAsia="ko-KR"/>
        </w:rPr>
      </w:pPr>
      <w:r w:rsidRPr="007A44BC">
        <w:rPr>
          <w:b/>
          <w:bCs/>
          <w:u w:val="single"/>
          <w:lang w:eastAsia="ko-KR"/>
        </w:rPr>
        <w:t>Proposal</w:t>
      </w:r>
      <w:r>
        <w:rPr>
          <w:b/>
          <w:bCs/>
          <w:u w:val="single"/>
          <w:lang w:eastAsia="ko-KR"/>
        </w:rPr>
        <w:t xml:space="preserve"> 1</w:t>
      </w:r>
      <w:r w:rsidRPr="007A44BC">
        <w:rPr>
          <w:b/>
          <w:bCs/>
          <w:u w:val="single"/>
          <w:lang w:eastAsia="ko-KR"/>
        </w:rPr>
        <w:t xml:space="preserve">: </w:t>
      </w:r>
      <w:r>
        <w:rPr>
          <w:b/>
          <w:bCs/>
          <w:u w:val="single"/>
          <w:lang w:eastAsia="ko-KR"/>
        </w:rPr>
        <w:t>D</w:t>
      </w:r>
      <w:r w:rsidRPr="007A44BC">
        <w:rPr>
          <w:b/>
          <w:bCs/>
          <w:u w:val="single"/>
          <w:lang w:eastAsia="ko-KR"/>
        </w:rPr>
        <w:t>o not support PDCCH puncturing</w:t>
      </w:r>
      <w:r>
        <w:rPr>
          <w:b/>
          <w:bCs/>
          <w:u w:val="single"/>
          <w:lang w:eastAsia="ko-KR"/>
        </w:rPr>
        <w:t>.</w:t>
      </w:r>
    </w:p>
    <w:p w14:paraId="5F400A89" w14:textId="77777777" w:rsidR="00BD652B" w:rsidRDefault="00BD652B" w:rsidP="00BD652B">
      <w:pPr>
        <w:spacing w:after="0" w:line="240" w:lineRule="auto"/>
        <w:jc w:val="both"/>
        <w:rPr>
          <w:b/>
          <w:bCs/>
          <w:u w:val="single"/>
          <w:lang w:eastAsia="ko-KR"/>
        </w:rPr>
      </w:pPr>
    </w:p>
    <w:p w14:paraId="36E11AEA" w14:textId="77777777" w:rsidR="00BD652B" w:rsidRDefault="00BD652B" w:rsidP="00BD652B">
      <w:pPr>
        <w:spacing w:after="0" w:line="240" w:lineRule="auto"/>
        <w:jc w:val="both"/>
        <w:rPr>
          <w:b/>
          <w:bCs/>
          <w:u w:val="single"/>
          <w:lang w:eastAsia="ko-KR"/>
        </w:rPr>
      </w:pPr>
      <w:r>
        <w:rPr>
          <w:b/>
          <w:bCs/>
          <w:u w:val="single"/>
          <w:lang w:eastAsia="ko-KR"/>
        </w:rPr>
        <w:t xml:space="preserve">Proposal 2: If PDCCH puncturing by CRS in the second symbol of a slot is to be supported, CORESET#0 is allowed to span the second symbol of the slot and DM-RS removal is only for CCE bundles with CRS interference. </w:t>
      </w:r>
    </w:p>
    <w:p w14:paraId="74D2411F" w14:textId="77777777" w:rsidR="00BD652B" w:rsidRPr="00915EF3" w:rsidRDefault="00BD652B" w:rsidP="00BD652B">
      <w:pPr>
        <w:spacing w:after="0" w:line="240" w:lineRule="auto"/>
        <w:jc w:val="both"/>
        <w:rPr>
          <w:bCs/>
        </w:rPr>
      </w:pPr>
    </w:p>
    <w:p w14:paraId="6CD1F21E" w14:textId="77777777" w:rsidR="00BD652B" w:rsidRDefault="00BD652B" w:rsidP="00BD652B">
      <w:pPr>
        <w:spacing w:after="0" w:line="240" w:lineRule="auto"/>
        <w:jc w:val="both"/>
        <w:rPr>
          <w:lang w:eastAsia="ko-KR"/>
        </w:rPr>
      </w:pPr>
    </w:p>
    <w:p w14:paraId="45377618" w14:textId="65704600" w:rsidR="004D1114" w:rsidRDefault="00BD652B" w:rsidP="00BD652B">
      <w:pPr>
        <w:spacing w:after="0" w:line="240" w:lineRule="auto"/>
        <w:jc w:val="both"/>
        <w:rPr>
          <w:lang w:eastAsia="ko-KR"/>
        </w:rPr>
      </w:pPr>
      <w:r>
        <w:rPr>
          <w:lang w:eastAsia="ko-KR"/>
        </w:rPr>
        <w:t>In addition, the following</w:t>
      </w:r>
      <w:r w:rsidR="00915EF3">
        <w:rPr>
          <w:lang w:eastAsia="ko-KR"/>
        </w:rPr>
        <w:t xml:space="preserve"> observations are made.</w:t>
      </w:r>
      <w:r w:rsidR="002D06BD">
        <w:rPr>
          <w:lang w:eastAsia="ko-KR"/>
        </w:rPr>
        <w:t xml:space="preserve"> </w:t>
      </w:r>
    </w:p>
    <w:p w14:paraId="1F3A5375" w14:textId="77777777" w:rsidR="00BD652B" w:rsidRDefault="00BD652B" w:rsidP="00BD652B">
      <w:pPr>
        <w:spacing w:after="0" w:line="240" w:lineRule="auto"/>
        <w:jc w:val="both"/>
        <w:rPr>
          <w:lang w:eastAsia="ko-KR"/>
        </w:rPr>
      </w:pPr>
    </w:p>
    <w:p w14:paraId="7D1D2820" w14:textId="3434FF8C" w:rsidR="00BF522D" w:rsidRPr="008B3CF9" w:rsidRDefault="00BF522D" w:rsidP="00BF522D">
      <w:pPr>
        <w:spacing w:after="0" w:line="240" w:lineRule="auto"/>
        <w:jc w:val="both"/>
        <w:rPr>
          <w:i/>
          <w:iCs/>
          <w:u w:val="single"/>
          <w:lang w:eastAsia="ko-KR"/>
        </w:rPr>
      </w:pPr>
      <w:r w:rsidRPr="008B3CF9">
        <w:rPr>
          <w:b/>
          <w:bCs/>
          <w:u w:val="single"/>
          <w:lang w:eastAsia="ko-KR"/>
        </w:rPr>
        <w:t>Observation 1:</w:t>
      </w:r>
      <w:r w:rsidRPr="008B3CF9">
        <w:rPr>
          <w:i/>
          <w:iCs/>
          <w:u w:val="single"/>
          <w:lang w:eastAsia="ko-KR"/>
        </w:rPr>
        <w:t xml:space="preserve"> NR </w:t>
      </w:r>
      <w:r>
        <w:rPr>
          <w:i/>
          <w:iCs/>
          <w:u w:val="single"/>
          <w:lang w:eastAsia="ko-KR"/>
        </w:rPr>
        <w:t>already enables</w:t>
      </w:r>
      <w:r w:rsidRPr="008B3CF9">
        <w:rPr>
          <w:i/>
          <w:iCs/>
          <w:u w:val="single"/>
          <w:lang w:eastAsia="ko-KR"/>
        </w:rPr>
        <w:t xml:space="preserve"> increased PDCCH capacity for LTE-NR coexistence</w:t>
      </w:r>
      <w:r>
        <w:rPr>
          <w:i/>
          <w:iCs/>
          <w:u w:val="single"/>
          <w:lang w:eastAsia="ko-KR"/>
        </w:rPr>
        <w:t xml:space="preserve"> that is larger than what is possible by using the second symbol of a slot in presence of CRS interference</w:t>
      </w:r>
      <w:r w:rsidRPr="008B3CF9">
        <w:rPr>
          <w:i/>
          <w:iCs/>
          <w:u w:val="single"/>
          <w:lang w:eastAsia="ko-KR"/>
        </w:rPr>
        <w:t>.</w:t>
      </w:r>
    </w:p>
    <w:p w14:paraId="1A2F3108" w14:textId="408098CC" w:rsidR="00185A02" w:rsidRPr="00915EF3" w:rsidRDefault="00185A02" w:rsidP="00CC52CE">
      <w:pPr>
        <w:spacing w:after="0" w:line="240" w:lineRule="auto"/>
        <w:jc w:val="both"/>
        <w:rPr>
          <w:b/>
        </w:rPr>
      </w:pPr>
    </w:p>
    <w:p w14:paraId="41DD9B10" w14:textId="77777777" w:rsidR="00BD652B" w:rsidRPr="00AF0218" w:rsidRDefault="00BD652B" w:rsidP="00BD652B">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2</w:t>
      </w:r>
      <w:r w:rsidRPr="008B3CF9">
        <w:rPr>
          <w:b/>
          <w:bCs/>
          <w:u w:val="single"/>
          <w:lang w:eastAsia="ko-KR"/>
        </w:rPr>
        <w:t>:</w:t>
      </w:r>
      <w:r w:rsidRPr="008B3CF9">
        <w:rPr>
          <w:i/>
          <w:iCs/>
          <w:u w:val="single"/>
          <w:lang w:eastAsia="ko-KR"/>
        </w:rPr>
        <w:t xml:space="preserve"> </w:t>
      </w:r>
      <w:r>
        <w:rPr>
          <w:i/>
          <w:iCs/>
          <w:u w:val="single"/>
          <w:lang w:eastAsia="ko-KR"/>
        </w:rPr>
        <w:t>If a Rel-18 UE capability</w:t>
      </w:r>
      <w:r w:rsidRPr="00AF0218">
        <w:rPr>
          <w:i/>
          <w:iCs/>
          <w:u w:val="single"/>
          <w:lang w:eastAsia="ko-KR"/>
        </w:rPr>
        <w:t xml:space="preserve"> </w:t>
      </w:r>
      <w:r>
        <w:rPr>
          <w:i/>
          <w:iCs/>
          <w:u w:val="single"/>
          <w:lang w:eastAsia="ko-KR"/>
        </w:rPr>
        <w:t xml:space="preserve">for PDCCH receptions in symbols with CRS is introduced, fragmentation of UE capabilities would increase and a network would need to manage legacy UEs, Rel-18 UEs without the capability, and Rel-18 UEs with the capability.   </w:t>
      </w:r>
    </w:p>
    <w:p w14:paraId="2072AB98" w14:textId="273D45F8" w:rsidR="00D276ED" w:rsidRDefault="00D276ED" w:rsidP="00CC52CE">
      <w:pPr>
        <w:spacing w:after="0" w:line="240" w:lineRule="auto"/>
        <w:jc w:val="both"/>
        <w:rPr>
          <w:b/>
        </w:rPr>
      </w:pPr>
    </w:p>
    <w:p w14:paraId="2985F934" w14:textId="77777777" w:rsidR="00BD652B" w:rsidRPr="008B3CF9" w:rsidRDefault="00BD652B" w:rsidP="00BD652B">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3</w:t>
      </w:r>
      <w:r w:rsidRPr="008B3CF9">
        <w:rPr>
          <w:b/>
          <w:bCs/>
          <w:u w:val="single"/>
          <w:lang w:eastAsia="ko-KR"/>
        </w:rPr>
        <w:t>:</w:t>
      </w:r>
      <w:r>
        <w:rPr>
          <w:i/>
          <w:iCs/>
          <w:u w:val="single"/>
          <w:lang w:eastAsia="ko-KR"/>
        </w:rPr>
        <w:t xml:space="preserve"> Extending PDCCH receptions by UEs that support PDCCH puncturing to the third symbol may not be possible and always degrades operation for legacy UEs or, in general, for UEs that do not support PDCCH puncturing</w:t>
      </w:r>
      <w:r w:rsidRPr="008B3CF9">
        <w:rPr>
          <w:i/>
          <w:iCs/>
          <w:u w:val="single"/>
          <w:lang w:eastAsia="ko-KR"/>
        </w:rPr>
        <w:t>.</w:t>
      </w:r>
    </w:p>
    <w:p w14:paraId="7B7E1A2A" w14:textId="06E9C6D9" w:rsidR="00915EF3" w:rsidRDefault="00915EF3" w:rsidP="00915EF3">
      <w:pPr>
        <w:spacing w:after="0" w:line="240" w:lineRule="auto"/>
        <w:jc w:val="both"/>
        <w:rPr>
          <w:lang w:eastAsia="ko-KR"/>
        </w:rPr>
      </w:pPr>
      <w:r>
        <w:rPr>
          <w:lang w:eastAsia="ko-KR"/>
        </w:rPr>
        <w:t xml:space="preserve"> </w:t>
      </w:r>
    </w:p>
    <w:p w14:paraId="1EC2F25D" w14:textId="77777777" w:rsidR="002C1097" w:rsidRPr="008B3CF9" w:rsidRDefault="002C1097" w:rsidP="002C1097">
      <w:pPr>
        <w:spacing w:after="0" w:line="240" w:lineRule="auto"/>
        <w:jc w:val="both"/>
        <w:rPr>
          <w:i/>
          <w:iCs/>
          <w:u w:val="single"/>
          <w:lang w:eastAsia="ko-KR"/>
        </w:rPr>
      </w:pPr>
      <w:r w:rsidRPr="008B3CF9">
        <w:rPr>
          <w:b/>
          <w:bCs/>
          <w:u w:val="single"/>
          <w:lang w:eastAsia="ko-KR"/>
        </w:rPr>
        <w:t xml:space="preserve">Observation </w:t>
      </w:r>
      <w:r>
        <w:rPr>
          <w:b/>
          <w:bCs/>
          <w:u w:val="single"/>
          <w:lang w:eastAsia="ko-KR"/>
        </w:rPr>
        <w:t>4</w:t>
      </w:r>
      <w:r w:rsidRPr="008B3CF9">
        <w:rPr>
          <w:b/>
          <w:bCs/>
          <w:u w:val="single"/>
          <w:lang w:eastAsia="ko-KR"/>
        </w:rPr>
        <w:t>:</w:t>
      </w:r>
      <w:r>
        <w:rPr>
          <w:i/>
          <w:iCs/>
          <w:u w:val="single"/>
          <w:lang w:eastAsia="ko-KR"/>
        </w:rPr>
        <w:t xml:space="preserve"> Options 1-1 and 1-2 result to unnecessary DM-RS removal when a CORESET symbol overlaps with a CRS symbol but there is no CRS interference in CCE bundles of PDCCH candidates and the UE channel estimation procedure does not change over Rel-17</w:t>
      </w:r>
      <w:r w:rsidRPr="008B3CF9">
        <w:rPr>
          <w:i/>
          <w:iCs/>
          <w:u w:val="single"/>
          <w:lang w:eastAsia="ko-KR"/>
        </w:rPr>
        <w:t>.</w:t>
      </w:r>
    </w:p>
    <w:p w14:paraId="49ACCC79" w14:textId="77777777" w:rsidR="00C47D0F" w:rsidRDefault="00C47D0F" w:rsidP="00C669CB">
      <w:pPr>
        <w:spacing w:after="0" w:line="240" w:lineRule="auto"/>
        <w:jc w:val="both"/>
        <w:rPr>
          <w:b/>
          <w:bCs/>
          <w:u w:val="single"/>
          <w:lang w:eastAsia="ko-KR"/>
        </w:rPr>
      </w:pPr>
    </w:p>
    <w:p w14:paraId="269DB314" w14:textId="77777777" w:rsidR="00EC6A93" w:rsidRDefault="00EC6A93" w:rsidP="00EC6A93">
      <w:pPr>
        <w:spacing w:after="0" w:line="240" w:lineRule="auto"/>
        <w:jc w:val="both"/>
        <w:rPr>
          <w:lang w:eastAsia="ko-KR"/>
        </w:rPr>
      </w:pPr>
      <w:r w:rsidRPr="008B3CF9">
        <w:rPr>
          <w:b/>
          <w:bCs/>
          <w:u w:val="single"/>
          <w:lang w:eastAsia="ko-KR"/>
        </w:rPr>
        <w:t xml:space="preserve">Observation </w:t>
      </w:r>
      <w:r>
        <w:rPr>
          <w:b/>
          <w:bCs/>
          <w:u w:val="single"/>
          <w:lang w:eastAsia="ko-KR"/>
        </w:rPr>
        <w:t>5</w:t>
      </w:r>
      <w:r w:rsidRPr="008B3CF9">
        <w:rPr>
          <w:b/>
          <w:bCs/>
          <w:u w:val="single"/>
          <w:lang w:eastAsia="ko-KR"/>
        </w:rPr>
        <w:t>:</w:t>
      </w:r>
      <w:r w:rsidRPr="008B3CF9">
        <w:rPr>
          <w:i/>
          <w:iCs/>
          <w:u w:val="single"/>
          <w:lang w:eastAsia="ko-KR"/>
        </w:rPr>
        <w:t xml:space="preserve"> </w:t>
      </w:r>
      <w:r>
        <w:rPr>
          <w:i/>
          <w:iCs/>
          <w:u w:val="single"/>
          <w:lang w:eastAsia="ko-KR"/>
        </w:rPr>
        <w:t>Option 1-2 need not be further considered as it requires changes to PDCCH rate matching and as its purpose can be realized by network implementation.</w:t>
      </w:r>
    </w:p>
    <w:p w14:paraId="38265A6A" w14:textId="724C1499" w:rsidR="00D276ED" w:rsidRDefault="00D276ED" w:rsidP="00CC52CE">
      <w:pPr>
        <w:spacing w:after="0" w:line="240" w:lineRule="auto"/>
        <w:jc w:val="both"/>
        <w:rPr>
          <w:bCs/>
        </w:rPr>
      </w:pPr>
    </w:p>
    <w:p w14:paraId="13233261" w14:textId="77777777" w:rsidR="00BD652B" w:rsidRDefault="00BD652B" w:rsidP="00BD652B">
      <w:pPr>
        <w:spacing w:after="0" w:line="240" w:lineRule="auto"/>
        <w:jc w:val="both"/>
        <w:rPr>
          <w:lang w:eastAsia="ko-KR"/>
        </w:rPr>
      </w:pPr>
      <w:r w:rsidRPr="008B3CF9">
        <w:rPr>
          <w:b/>
          <w:bCs/>
          <w:u w:val="single"/>
          <w:lang w:eastAsia="ko-KR"/>
        </w:rPr>
        <w:t xml:space="preserve">Observation </w:t>
      </w:r>
      <w:r>
        <w:rPr>
          <w:b/>
          <w:bCs/>
          <w:u w:val="single"/>
          <w:lang w:eastAsia="ko-KR"/>
        </w:rPr>
        <w:t>6</w:t>
      </w:r>
      <w:r w:rsidRPr="008B3CF9">
        <w:rPr>
          <w:b/>
          <w:bCs/>
          <w:u w:val="single"/>
          <w:lang w:eastAsia="ko-KR"/>
        </w:rPr>
        <w:t>:</w:t>
      </w:r>
      <w:r w:rsidRPr="008B3CF9">
        <w:rPr>
          <w:i/>
          <w:iCs/>
          <w:u w:val="single"/>
          <w:lang w:eastAsia="ko-KR"/>
        </w:rPr>
        <w:t xml:space="preserve"> </w:t>
      </w:r>
      <w:r>
        <w:rPr>
          <w:i/>
          <w:iCs/>
          <w:u w:val="single"/>
          <w:lang w:eastAsia="ko-KR"/>
        </w:rPr>
        <w:t>Using the second symbol of the slot in case of 4 CRS ports is possible in Rel-17 via network implementation – i.e. additional PDCCH capacity is possible with some performance degradation primarily for UEs with large SINRs.</w:t>
      </w:r>
    </w:p>
    <w:p w14:paraId="6BBF2C76" w14:textId="5A51DE00" w:rsidR="00C47D0F" w:rsidRDefault="00C47D0F" w:rsidP="00CC52CE">
      <w:pPr>
        <w:spacing w:after="0" w:line="240" w:lineRule="auto"/>
        <w:jc w:val="both"/>
        <w:rPr>
          <w:bCs/>
        </w:rPr>
      </w:pPr>
    </w:p>
    <w:p w14:paraId="73273A17" w14:textId="77777777" w:rsidR="00D61A4B" w:rsidRDefault="00D61A4B" w:rsidP="00D61A4B">
      <w:pPr>
        <w:spacing w:after="0" w:line="240" w:lineRule="auto"/>
        <w:jc w:val="both"/>
        <w:rPr>
          <w:lang w:eastAsia="ko-KR"/>
        </w:rPr>
      </w:pPr>
      <w:r w:rsidRPr="008B3CF9">
        <w:rPr>
          <w:b/>
          <w:bCs/>
          <w:u w:val="single"/>
          <w:lang w:eastAsia="ko-KR"/>
        </w:rPr>
        <w:t xml:space="preserve">Observation </w:t>
      </w:r>
      <w:r>
        <w:rPr>
          <w:b/>
          <w:bCs/>
          <w:u w:val="single"/>
          <w:lang w:eastAsia="ko-KR"/>
        </w:rPr>
        <w:t>7</w:t>
      </w:r>
      <w:r w:rsidRPr="008B3CF9">
        <w:rPr>
          <w:b/>
          <w:bCs/>
          <w:u w:val="single"/>
          <w:lang w:eastAsia="ko-KR"/>
        </w:rPr>
        <w:t>:</w:t>
      </w:r>
      <w:r w:rsidRPr="008B3CF9">
        <w:rPr>
          <w:i/>
          <w:iCs/>
          <w:u w:val="single"/>
          <w:lang w:eastAsia="ko-KR"/>
        </w:rPr>
        <w:t xml:space="preserve"> </w:t>
      </w:r>
      <w:r>
        <w:rPr>
          <w:i/>
          <w:iCs/>
          <w:u w:val="single"/>
          <w:lang w:eastAsia="ko-KR"/>
        </w:rPr>
        <w:t xml:space="preserve">If PDCCH puncturing is supported, it is sufficient to indicate whether or not to puncture PDCCH REs (including DM-RS REs). </w:t>
      </w:r>
    </w:p>
    <w:p w14:paraId="11BE817E" w14:textId="3D899743" w:rsidR="00C47D0F" w:rsidRDefault="00C47D0F" w:rsidP="00CC52CE">
      <w:pPr>
        <w:spacing w:after="0" w:line="240" w:lineRule="auto"/>
        <w:jc w:val="both"/>
        <w:rPr>
          <w:bCs/>
        </w:rPr>
      </w:pPr>
    </w:p>
    <w:p w14:paraId="5ED5C731" w14:textId="77777777" w:rsidR="008F6D8E" w:rsidRDefault="008F6D8E" w:rsidP="008F6D8E">
      <w:pPr>
        <w:spacing w:after="0" w:line="240" w:lineRule="auto"/>
        <w:jc w:val="both"/>
        <w:rPr>
          <w:lang w:eastAsia="ko-KR"/>
        </w:rPr>
      </w:pPr>
      <w:r w:rsidRPr="008B3CF9">
        <w:rPr>
          <w:b/>
          <w:bCs/>
          <w:u w:val="single"/>
          <w:lang w:eastAsia="ko-KR"/>
        </w:rPr>
        <w:t xml:space="preserve">Observation </w:t>
      </w:r>
      <w:r>
        <w:rPr>
          <w:b/>
          <w:bCs/>
          <w:u w:val="single"/>
          <w:lang w:eastAsia="ko-KR"/>
        </w:rPr>
        <w:t>8</w:t>
      </w:r>
      <w:r w:rsidRPr="008B3CF9">
        <w:rPr>
          <w:b/>
          <w:bCs/>
          <w:u w:val="single"/>
          <w:lang w:eastAsia="ko-KR"/>
        </w:rPr>
        <w:t>:</w:t>
      </w:r>
      <w:r w:rsidRPr="008B3CF9">
        <w:rPr>
          <w:i/>
          <w:iCs/>
          <w:u w:val="single"/>
          <w:lang w:eastAsia="ko-KR"/>
        </w:rPr>
        <w:t xml:space="preserve"> </w:t>
      </w:r>
      <w:r>
        <w:rPr>
          <w:i/>
          <w:iCs/>
          <w:u w:val="single"/>
          <w:lang w:eastAsia="ko-KR"/>
        </w:rPr>
        <w:t xml:space="preserve">Additional PDCCH capacity from using the second symbol is limited to a theoretical maximum of ~58% of what is theoretically possible by using two CORESET symbols instead of one CORESET symbol. In practice, the average additional capacity will be significantly smaller than ~58%. </w:t>
      </w:r>
    </w:p>
    <w:p w14:paraId="72B300ED" w14:textId="7A632195" w:rsidR="00C47D0F" w:rsidRDefault="00C47D0F" w:rsidP="00CC52CE">
      <w:pPr>
        <w:spacing w:after="0" w:line="240" w:lineRule="auto"/>
        <w:jc w:val="both"/>
        <w:rPr>
          <w:bCs/>
        </w:rPr>
      </w:pPr>
    </w:p>
    <w:p w14:paraId="446ACA94" w14:textId="77777777" w:rsidR="00CC52CE" w:rsidRPr="00185A02" w:rsidRDefault="00CC52CE"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3EEB199F" w14:textId="1CC3A562" w:rsidR="00315386" w:rsidRDefault="00516619" w:rsidP="00B23533">
      <w:pPr>
        <w:pStyle w:val="Reference0"/>
        <w:keepLines w:val="0"/>
        <w:numPr>
          <w:ilvl w:val="0"/>
          <w:numId w:val="9"/>
        </w:numPr>
        <w:suppressAutoHyphens w:val="0"/>
        <w:overflowPunct/>
        <w:autoSpaceDE/>
        <w:spacing w:after="60" w:line="240" w:lineRule="auto"/>
        <w:textAlignment w:val="auto"/>
      </w:pPr>
      <w:r w:rsidRPr="00B23533">
        <w:t>R</w:t>
      </w:r>
      <w:r w:rsidR="00B23533" w:rsidRPr="00B23533">
        <w:t>P</w:t>
      </w:r>
      <w:r w:rsidRPr="00B23533">
        <w:t>-</w:t>
      </w:r>
      <w:r w:rsidRPr="00B23533">
        <w:rPr>
          <w:lang w:eastAsia="ko-KR"/>
        </w:rPr>
        <w:t>2</w:t>
      </w:r>
      <w:r w:rsidR="00B23533" w:rsidRPr="00B23533">
        <w:rPr>
          <w:lang w:eastAsia="ko-KR"/>
        </w:rPr>
        <w:t>13575</w:t>
      </w:r>
      <w:r w:rsidRPr="00B23533">
        <w:rPr>
          <w:lang w:eastAsia="ko-KR"/>
        </w:rPr>
        <w:t>, “</w:t>
      </w:r>
      <w:r w:rsidR="00B23533" w:rsidRPr="00B23533">
        <w:rPr>
          <w:rFonts w:eastAsia="Batang"/>
          <w:lang w:eastAsia="zh-CN"/>
        </w:rPr>
        <w:t>New WI: Enhancement of NR Dynamic spectrum sharing (DSS)</w:t>
      </w:r>
      <w:r w:rsidRPr="00B23533">
        <w:rPr>
          <w:lang w:eastAsia="ko-KR"/>
        </w:rPr>
        <w:t>”</w:t>
      </w:r>
    </w:p>
    <w:p w14:paraId="38F0F91C" w14:textId="12778CE1" w:rsidR="00473228" w:rsidRDefault="00D53A82" w:rsidP="00473228">
      <w:pPr>
        <w:pStyle w:val="Reference0"/>
        <w:keepLines w:val="0"/>
        <w:numPr>
          <w:ilvl w:val="0"/>
          <w:numId w:val="9"/>
        </w:numPr>
        <w:suppressAutoHyphens w:val="0"/>
        <w:overflowPunct/>
        <w:autoSpaceDE/>
        <w:spacing w:after="60" w:line="240" w:lineRule="auto"/>
        <w:textAlignment w:val="auto"/>
      </w:pPr>
      <w:r>
        <w:rPr>
          <w:lang w:eastAsia="ko-KR"/>
        </w:rPr>
        <w:t>RAN1-109e, “Chairman Minutes”</w:t>
      </w:r>
    </w:p>
    <w:p w14:paraId="0F64548E" w14:textId="170C83A3" w:rsidR="00473228" w:rsidRDefault="00473228" w:rsidP="00473228">
      <w:pPr>
        <w:pStyle w:val="Reference0"/>
        <w:keepLines w:val="0"/>
        <w:tabs>
          <w:tab w:val="clear" w:pos="432"/>
        </w:tabs>
        <w:suppressAutoHyphens w:val="0"/>
        <w:overflowPunct/>
        <w:autoSpaceDE/>
        <w:spacing w:after="60" w:line="240" w:lineRule="auto"/>
        <w:textAlignment w:val="auto"/>
      </w:pPr>
    </w:p>
    <w:p w14:paraId="5622B298" w14:textId="76FACC44" w:rsidR="00473228" w:rsidRDefault="00473228" w:rsidP="00473228">
      <w:pPr>
        <w:pStyle w:val="Reference0"/>
        <w:keepLines w:val="0"/>
        <w:tabs>
          <w:tab w:val="clear" w:pos="432"/>
        </w:tabs>
        <w:suppressAutoHyphens w:val="0"/>
        <w:overflowPunct/>
        <w:autoSpaceDE/>
        <w:spacing w:after="60" w:line="240" w:lineRule="auto"/>
        <w:textAlignment w:val="auto"/>
      </w:pPr>
    </w:p>
    <w:p w14:paraId="7F0847F1" w14:textId="77777777" w:rsidR="00725300" w:rsidRDefault="00725300">
      <w:pPr>
        <w:spacing w:after="0" w:line="240" w:lineRule="auto"/>
        <w:rPr>
          <w:rFonts w:eastAsia="Times New Roman"/>
          <w:b/>
          <w:bCs/>
          <w:sz w:val="24"/>
          <w:szCs w:val="24"/>
          <w:lang w:eastAsia="ar-SA"/>
        </w:rPr>
      </w:pPr>
      <w:r>
        <w:rPr>
          <w:b/>
          <w:bCs/>
          <w:sz w:val="24"/>
          <w:szCs w:val="24"/>
        </w:rPr>
        <w:br w:type="page"/>
      </w:r>
    </w:p>
    <w:p w14:paraId="0E7B481D" w14:textId="37EFA135" w:rsidR="00473228" w:rsidRPr="00473228" w:rsidRDefault="00473228" w:rsidP="00473228">
      <w:pPr>
        <w:pStyle w:val="Reference0"/>
        <w:keepLines w:val="0"/>
        <w:tabs>
          <w:tab w:val="clear" w:pos="432"/>
        </w:tabs>
        <w:suppressAutoHyphens w:val="0"/>
        <w:overflowPunct/>
        <w:autoSpaceDE/>
        <w:spacing w:after="120" w:line="240" w:lineRule="auto"/>
        <w:jc w:val="center"/>
        <w:textAlignment w:val="auto"/>
        <w:rPr>
          <w:b/>
          <w:bCs/>
          <w:sz w:val="24"/>
          <w:szCs w:val="24"/>
        </w:rPr>
      </w:pPr>
      <w:r w:rsidRPr="00473228">
        <w:rPr>
          <w:b/>
          <w:bCs/>
          <w:sz w:val="24"/>
          <w:szCs w:val="24"/>
        </w:rPr>
        <w:lastRenderedPageBreak/>
        <w:t>Appendix</w:t>
      </w:r>
    </w:p>
    <w:p w14:paraId="47964BC4" w14:textId="1202DC32" w:rsidR="00473228" w:rsidRDefault="00473228" w:rsidP="00473228">
      <w:pPr>
        <w:pStyle w:val="Reference0"/>
        <w:keepLines w:val="0"/>
        <w:tabs>
          <w:tab w:val="clear" w:pos="432"/>
        </w:tabs>
        <w:suppressAutoHyphens w:val="0"/>
        <w:overflowPunct/>
        <w:autoSpaceDE/>
        <w:spacing w:after="60" w:line="240" w:lineRule="auto"/>
        <w:textAlignment w:val="auto"/>
      </w:pPr>
      <w:r>
        <w:t>Simulation assumptions and corresponding results are presented in the following.</w:t>
      </w:r>
    </w:p>
    <w:p w14:paraId="12C612C7" w14:textId="53CB2100" w:rsidR="00473228" w:rsidRDefault="00473228" w:rsidP="00473228">
      <w:pPr>
        <w:pStyle w:val="Reference0"/>
        <w:keepLines w:val="0"/>
        <w:tabs>
          <w:tab w:val="clear" w:pos="432"/>
        </w:tabs>
        <w:suppressAutoHyphens w:val="0"/>
        <w:overflowPunct/>
        <w:autoSpaceDE/>
        <w:spacing w:after="0" w:line="240" w:lineRule="auto"/>
        <w:textAlignment w:val="auto"/>
      </w:pPr>
    </w:p>
    <w:p w14:paraId="399111C5" w14:textId="6A317937" w:rsidR="00473228" w:rsidRPr="00473228" w:rsidRDefault="00473228" w:rsidP="00473228">
      <w:pPr>
        <w:spacing w:after="60" w:line="240" w:lineRule="auto"/>
        <w:jc w:val="center"/>
        <w:rPr>
          <w:rFonts w:eastAsia="Gulim"/>
          <w:b/>
          <w:bCs/>
        </w:rPr>
      </w:pPr>
      <w:r w:rsidRPr="00473228">
        <w:rPr>
          <w:b/>
          <w:bCs/>
        </w:rPr>
        <w:t>Table 1: LLS simulations assumptions</w:t>
      </w:r>
    </w:p>
    <w:tbl>
      <w:tblPr>
        <w:tblW w:w="0" w:type="auto"/>
        <w:tblInd w:w="118" w:type="dxa"/>
        <w:tblCellMar>
          <w:left w:w="0" w:type="dxa"/>
          <w:right w:w="0" w:type="dxa"/>
        </w:tblCellMar>
        <w:tblLook w:val="04A0" w:firstRow="1" w:lastRow="0" w:firstColumn="1" w:lastColumn="0" w:noHBand="0" w:noVBand="1"/>
      </w:tblPr>
      <w:tblGrid>
        <w:gridCol w:w="3382"/>
        <w:gridCol w:w="5670"/>
      </w:tblGrid>
      <w:tr w:rsidR="00473228" w14:paraId="0F84FC6D" w14:textId="77777777" w:rsidTr="00473228">
        <w:tc>
          <w:tcPr>
            <w:tcW w:w="338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D638C7C" w14:textId="77777777" w:rsidR="00473228" w:rsidRPr="00473228" w:rsidRDefault="00473228" w:rsidP="00706418">
            <w:pPr>
              <w:overflowPunct w:val="0"/>
              <w:spacing w:after="60"/>
            </w:pPr>
            <w:r w:rsidRPr="00473228">
              <w:rPr>
                <w:b/>
                <w:bCs/>
                <w:lang w:eastAsia="sv-SE"/>
              </w:rPr>
              <w:t>Parameters</w:t>
            </w:r>
          </w:p>
        </w:tc>
        <w:tc>
          <w:tcPr>
            <w:tcW w:w="567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F112353" w14:textId="77777777" w:rsidR="00473228" w:rsidRPr="00473228" w:rsidRDefault="00473228" w:rsidP="00706418">
            <w:pPr>
              <w:overflowPunct w:val="0"/>
              <w:spacing w:after="60"/>
            </w:pPr>
            <w:r w:rsidRPr="00473228">
              <w:rPr>
                <w:b/>
                <w:bCs/>
                <w:color w:val="000000"/>
                <w:lang w:eastAsia="sv-SE"/>
              </w:rPr>
              <w:t>Values</w:t>
            </w:r>
          </w:p>
        </w:tc>
      </w:tr>
      <w:tr w:rsidR="00473228" w14:paraId="7CB79430"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489D5" w14:textId="77777777" w:rsidR="00473228" w:rsidRPr="00473228" w:rsidRDefault="00473228" w:rsidP="00706418">
            <w:pPr>
              <w:overflowPunct w:val="0"/>
              <w:spacing w:after="60"/>
            </w:pPr>
            <w:r w:rsidRPr="00473228">
              <w:rPr>
                <w:lang w:eastAsia="sv-SE"/>
              </w:rPr>
              <w:t>Carrier frequency</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23B89EFA" w14:textId="77777777" w:rsidR="00473228" w:rsidRPr="00473228" w:rsidRDefault="00473228" w:rsidP="00706418">
            <w:pPr>
              <w:overflowPunct w:val="0"/>
              <w:spacing w:after="60"/>
            </w:pPr>
            <w:r w:rsidRPr="00473228">
              <w:t>2 GHz</w:t>
            </w:r>
          </w:p>
        </w:tc>
      </w:tr>
      <w:tr w:rsidR="00473228" w14:paraId="58A8775E"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CFE8F" w14:textId="77777777" w:rsidR="00473228" w:rsidRPr="00473228" w:rsidRDefault="00473228" w:rsidP="00706418">
            <w:pPr>
              <w:overflowPunct w:val="0"/>
              <w:spacing w:after="60"/>
            </w:pPr>
            <w:r w:rsidRPr="00473228">
              <w:rPr>
                <w:lang w:eastAsia="sv-SE"/>
              </w:rPr>
              <w:t>SCS</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527E7702" w14:textId="77777777" w:rsidR="00473228" w:rsidRPr="00473228" w:rsidRDefault="00473228" w:rsidP="00706418">
            <w:pPr>
              <w:overflowPunct w:val="0"/>
              <w:spacing w:after="60"/>
            </w:pPr>
            <w:r w:rsidRPr="00473228">
              <w:t xml:space="preserve">15 kHz </w:t>
            </w:r>
          </w:p>
        </w:tc>
      </w:tr>
      <w:tr w:rsidR="00473228" w14:paraId="13F29671"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843B7" w14:textId="77777777" w:rsidR="00473228" w:rsidRPr="00473228" w:rsidRDefault="00473228" w:rsidP="00706418">
            <w:pPr>
              <w:overflowPunct w:val="0"/>
              <w:spacing w:after="60"/>
            </w:pPr>
            <w:r w:rsidRPr="00473228">
              <w:t xml:space="preserve">Bandwidth </w:t>
            </w:r>
          </w:p>
        </w:tc>
        <w:tc>
          <w:tcPr>
            <w:tcW w:w="5670" w:type="dxa"/>
            <w:tcBorders>
              <w:top w:val="nil"/>
              <w:left w:val="nil"/>
              <w:bottom w:val="single" w:sz="8" w:space="0" w:color="auto"/>
              <w:right w:val="single" w:sz="8" w:space="0" w:color="auto"/>
            </w:tcBorders>
            <w:tcMar>
              <w:top w:w="0" w:type="dxa"/>
              <w:left w:w="108" w:type="dxa"/>
              <w:bottom w:w="0" w:type="dxa"/>
              <w:right w:w="108" w:type="dxa"/>
            </w:tcMar>
            <w:hideMark/>
          </w:tcPr>
          <w:p w14:paraId="3C4A92E8" w14:textId="222AA245" w:rsidR="00473228" w:rsidRPr="00473228" w:rsidRDefault="00473228" w:rsidP="00706418">
            <w:pPr>
              <w:overflowPunct w:val="0"/>
              <w:spacing w:after="60"/>
            </w:pPr>
            <w:r w:rsidRPr="00473228">
              <w:t xml:space="preserve">20 MHz </w:t>
            </w:r>
          </w:p>
        </w:tc>
      </w:tr>
      <w:tr w:rsidR="00473228" w14:paraId="4875CC5A"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21D74" w14:textId="77777777" w:rsidR="00473228" w:rsidRPr="00473228" w:rsidRDefault="00473228" w:rsidP="00706418">
            <w:pPr>
              <w:overflowPunct w:val="0"/>
              <w:spacing w:after="60"/>
            </w:pPr>
            <w:r w:rsidRPr="00473228">
              <w:t>Channel model</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0D205" w14:textId="36C44227" w:rsidR="00473228" w:rsidRPr="00473228" w:rsidRDefault="00473228" w:rsidP="00706418">
            <w:pPr>
              <w:overflowPunct w:val="0"/>
              <w:spacing w:after="60"/>
            </w:pPr>
            <w:r w:rsidRPr="00473228">
              <w:t>TDL-C 300</w:t>
            </w:r>
          </w:p>
        </w:tc>
      </w:tr>
      <w:tr w:rsidR="00473228" w14:paraId="5C187ED2"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2D7DEC" w14:textId="77777777" w:rsidR="00473228" w:rsidRPr="00473228" w:rsidRDefault="00473228" w:rsidP="00706418">
            <w:pPr>
              <w:overflowPunct w:val="0"/>
              <w:spacing w:after="60"/>
            </w:pPr>
            <w:r w:rsidRPr="00473228">
              <w:t>Correlation</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4AFC8" w14:textId="77777777" w:rsidR="00473228" w:rsidRPr="00473228" w:rsidRDefault="00473228" w:rsidP="00706418">
            <w:pPr>
              <w:overflowPunct w:val="0"/>
              <w:spacing w:after="60"/>
            </w:pPr>
            <w:r w:rsidRPr="00473228">
              <w:t>Low</w:t>
            </w:r>
          </w:p>
        </w:tc>
      </w:tr>
      <w:tr w:rsidR="00473228" w14:paraId="3C1DEF61"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C61F2C" w14:textId="77777777" w:rsidR="00473228" w:rsidRPr="00473228" w:rsidRDefault="00473228" w:rsidP="00706418">
            <w:pPr>
              <w:overflowPunct w:val="0"/>
              <w:spacing w:after="60"/>
            </w:pPr>
            <w:r w:rsidRPr="00473228">
              <w:t>Number of BS antennas</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7BD82" w14:textId="6A07430C" w:rsidR="00473228" w:rsidRPr="00473228" w:rsidRDefault="00473228" w:rsidP="00706418">
            <w:pPr>
              <w:overflowPunct w:val="0"/>
              <w:spacing w:after="60"/>
            </w:pPr>
            <w:r w:rsidRPr="00473228">
              <w:t xml:space="preserve">4 </w:t>
            </w:r>
            <w:proofErr w:type="spellStart"/>
            <w:r w:rsidRPr="00473228">
              <w:t>Tx</w:t>
            </w:r>
            <w:proofErr w:type="spellEnd"/>
            <w:r w:rsidRPr="00473228">
              <w:t>, (</w:t>
            </w:r>
            <w:proofErr w:type="spellStart"/>
            <w:r w:rsidRPr="00473228">
              <w:t>M,N,P,Mg,Ng;Mp,Np</w:t>
            </w:r>
            <w:proofErr w:type="spellEnd"/>
            <w:r w:rsidRPr="00473228">
              <w:t>)= (1,2,2,1,1;1,1),</w:t>
            </w:r>
          </w:p>
        </w:tc>
      </w:tr>
      <w:tr w:rsidR="00473228" w14:paraId="1ED61231"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53D32" w14:textId="77777777" w:rsidR="00473228" w:rsidRPr="00473228" w:rsidRDefault="00473228" w:rsidP="00706418">
            <w:pPr>
              <w:overflowPunct w:val="0"/>
              <w:spacing w:after="60"/>
            </w:pPr>
            <w:r w:rsidRPr="00473228">
              <w:rPr>
                <w:color w:val="000000"/>
              </w:rPr>
              <w:t>Number of UE antennas</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982A7" w14:textId="77777777" w:rsidR="00473228" w:rsidRPr="00473228" w:rsidRDefault="00473228" w:rsidP="00706418">
            <w:pPr>
              <w:overflowPunct w:val="0"/>
              <w:spacing w:after="60"/>
            </w:pPr>
            <w:r w:rsidRPr="00473228">
              <w:t>2 Rx (</w:t>
            </w:r>
            <w:proofErr w:type="spellStart"/>
            <w:r w:rsidRPr="00473228">
              <w:t>M,N,P,Mg,Ng;Mp,Np</w:t>
            </w:r>
            <w:proofErr w:type="spellEnd"/>
            <w:r w:rsidRPr="00473228">
              <w:t>)= (1,1,2,1,1;1,1)</w:t>
            </w:r>
          </w:p>
        </w:tc>
      </w:tr>
      <w:tr w:rsidR="00473228" w14:paraId="382089A2"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84AD42" w14:textId="77777777" w:rsidR="00473228" w:rsidRPr="00473228" w:rsidRDefault="00473228" w:rsidP="00706418">
            <w:pPr>
              <w:overflowPunct w:val="0"/>
              <w:spacing w:after="60"/>
            </w:pPr>
            <w:r w:rsidRPr="00473228">
              <w:t>DCI payload (excluding CRC)</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76D15" w14:textId="57B4A634" w:rsidR="00473228" w:rsidRPr="00473228" w:rsidRDefault="00473228" w:rsidP="00706418">
            <w:pPr>
              <w:overflowPunct w:val="0"/>
              <w:spacing w:after="60"/>
            </w:pPr>
            <w:r w:rsidRPr="00473228">
              <w:t xml:space="preserve">60 bits </w:t>
            </w:r>
          </w:p>
        </w:tc>
      </w:tr>
      <w:tr w:rsidR="00473228" w14:paraId="23CFEDCC"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4CDEDF" w14:textId="77777777" w:rsidR="00473228" w:rsidRPr="00473228" w:rsidRDefault="00473228" w:rsidP="00706418">
            <w:pPr>
              <w:overflowPunct w:val="0"/>
              <w:spacing w:after="60"/>
            </w:pPr>
            <w:r w:rsidRPr="00473228">
              <w:t>Interleaving</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EF4BE" w14:textId="177320F6" w:rsidR="00473228" w:rsidRPr="00473228" w:rsidRDefault="00473228" w:rsidP="00706418">
            <w:pPr>
              <w:overflowPunct w:val="0"/>
              <w:spacing w:after="60"/>
            </w:pPr>
            <w:r w:rsidRPr="00473228">
              <w:t>Non-Interleaved</w:t>
            </w:r>
          </w:p>
        </w:tc>
      </w:tr>
      <w:tr w:rsidR="00473228" w14:paraId="472ECD62"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E27D9A" w14:textId="77777777" w:rsidR="00473228" w:rsidRPr="00473228" w:rsidRDefault="00473228" w:rsidP="00706418">
            <w:pPr>
              <w:overflowPunct w:val="0"/>
              <w:spacing w:after="60"/>
            </w:pPr>
            <w:r w:rsidRPr="00473228">
              <w:t>Precoding</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97C9F" w14:textId="77777777" w:rsidR="00473228" w:rsidRPr="00473228" w:rsidRDefault="00473228" w:rsidP="00706418">
            <w:pPr>
              <w:overflowPunct w:val="0"/>
              <w:spacing w:after="60"/>
            </w:pPr>
            <w:r w:rsidRPr="00473228">
              <w:t>Precoder cycling per REG bundle</w:t>
            </w:r>
          </w:p>
        </w:tc>
      </w:tr>
      <w:tr w:rsidR="00473228" w14:paraId="53B7E123"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89F879" w14:textId="77777777" w:rsidR="00473228" w:rsidRPr="00473228" w:rsidRDefault="00473228" w:rsidP="00706418">
            <w:pPr>
              <w:overflowPunct w:val="0"/>
              <w:spacing w:after="60"/>
            </w:pPr>
            <w:r w:rsidRPr="00473228">
              <w:t>REG bundle size</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E2BEC" w14:textId="77777777" w:rsidR="00473228" w:rsidRPr="00473228" w:rsidRDefault="00473228" w:rsidP="00706418">
            <w:pPr>
              <w:overflowPunct w:val="0"/>
              <w:spacing w:after="60"/>
            </w:pPr>
            <w:r w:rsidRPr="00473228">
              <w:t>6 PRBs</w:t>
            </w:r>
          </w:p>
        </w:tc>
      </w:tr>
      <w:tr w:rsidR="00473228" w14:paraId="28987110"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44E4D7" w14:textId="77777777" w:rsidR="00473228" w:rsidRPr="00473228" w:rsidRDefault="00473228" w:rsidP="00706418">
            <w:pPr>
              <w:overflowPunct w:val="0"/>
              <w:spacing w:after="60"/>
            </w:pPr>
            <w:r w:rsidRPr="00473228">
              <w:t>CRS</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BDFDF" w14:textId="15DF76DA" w:rsidR="00473228" w:rsidRPr="00473228" w:rsidRDefault="00473228" w:rsidP="00706418">
            <w:pPr>
              <w:overflowPunct w:val="0"/>
              <w:spacing w:after="60"/>
            </w:pPr>
            <w:r w:rsidRPr="00473228">
              <w:t>single 4 port CRS pattern</w:t>
            </w:r>
          </w:p>
        </w:tc>
      </w:tr>
      <w:tr w:rsidR="00473228" w14:paraId="0E31AC46"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3640CF" w14:textId="77777777" w:rsidR="00473228" w:rsidRPr="00473228" w:rsidRDefault="00473228" w:rsidP="00706418">
            <w:pPr>
              <w:overflowPunct w:val="0"/>
              <w:spacing w:after="60"/>
            </w:pPr>
            <w:r w:rsidRPr="00473228">
              <w:t>Channel estimation</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148C5" w14:textId="77777777" w:rsidR="00473228" w:rsidRPr="00473228" w:rsidRDefault="00473228" w:rsidP="00706418">
            <w:pPr>
              <w:overflowPunct w:val="0"/>
              <w:spacing w:after="60"/>
            </w:pPr>
            <w:r w:rsidRPr="00473228">
              <w:t>practical – companies to report details</w:t>
            </w:r>
          </w:p>
        </w:tc>
      </w:tr>
      <w:tr w:rsidR="00473228" w14:paraId="0E96AE49"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AB2E7" w14:textId="77777777" w:rsidR="00473228" w:rsidRPr="00473228" w:rsidRDefault="00473228" w:rsidP="00706418">
            <w:pPr>
              <w:overflowPunct w:val="0"/>
              <w:spacing w:after="60"/>
            </w:pPr>
            <w:r w:rsidRPr="00473228">
              <w:t>UE speed</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E079C" w14:textId="0A0F4EA9" w:rsidR="00473228" w:rsidRPr="00473228" w:rsidRDefault="00473228" w:rsidP="00706418">
            <w:pPr>
              <w:overflowPunct w:val="0"/>
              <w:spacing w:after="60"/>
            </w:pPr>
            <w:r w:rsidRPr="00473228">
              <w:t>30 kmph</w:t>
            </w:r>
          </w:p>
        </w:tc>
      </w:tr>
      <w:tr w:rsidR="00473228" w14:paraId="59FD504D" w14:textId="77777777" w:rsidTr="00473228">
        <w:tc>
          <w:tcPr>
            <w:tcW w:w="33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A8EC5A" w14:textId="77777777" w:rsidR="00473228" w:rsidRPr="00473228" w:rsidRDefault="00473228" w:rsidP="00706418">
            <w:pPr>
              <w:overflowPunct w:val="0"/>
              <w:spacing w:after="60"/>
            </w:pPr>
            <w:r w:rsidRPr="00473228">
              <w:t>Power ratio of LTE-CRS RE/NR PDCCH RE, Power ratio of LTE-CRS RE/NR PDCCH-DMRS RE</w:t>
            </w:r>
          </w:p>
        </w:tc>
        <w:tc>
          <w:tcPr>
            <w:tcW w:w="56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01D9F" w14:textId="0F15B61D" w:rsidR="00473228" w:rsidRPr="00473228" w:rsidRDefault="00473228" w:rsidP="00706418">
            <w:pPr>
              <w:overflowPunct w:val="0"/>
              <w:spacing w:after="60"/>
            </w:pPr>
            <w:r>
              <w:t>Equal power</w:t>
            </w:r>
          </w:p>
        </w:tc>
      </w:tr>
    </w:tbl>
    <w:p w14:paraId="65FE7768" w14:textId="77777777" w:rsidR="00473228" w:rsidRDefault="00473228" w:rsidP="00473228"/>
    <w:p w14:paraId="32BDEC7F" w14:textId="78A22830" w:rsidR="00473228" w:rsidRDefault="00545688" w:rsidP="00473228">
      <w:pPr>
        <w:pStyle w:val="Reference0"/>
        <w:keepLines w:val="0"/>
        <w:tabs>
          <w:tab w:val="clear" w:pos="432"/>
        </w:tabs>
        <w:suppressAutoHyphens w:val="0"/>
        <w:overflowPunct/>
        <w:autoSpaceDE/>
        <w:spacing w:after="60" w:line="240" w:lineRule="auto"/>
        <w:textAlignment w:val="auto"/>
      </w:pPr>
      <w:r>
        <w:rPr>
          <w:noProof/>
          <w:lang w:eastAsia="en-US"/>
        </w:rPr>
        <w:drawing>
          <wp:inline distT="0" distB="0" distL="0" distR="0" wp14:anchorId="566176F5" wp14:editId="14EFE592">
            <wp:extent cx="6189345" cy="2833370"/>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DCCH_CRS_result_2G_TDL-C_DCI_60bit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89345" cy="2833370"/>
                    </a:xfrm>
                    <a:prstGeom prst="rect">
                      <a:avLst/>
                    </a:prstGeom>
                  </pic:spPr>
                </pic:pic>
              </a:graphicData>
            </a:graphic>
          </wp:inline>
        </w:drawing>
      </w:r>
    </w:p>
    <w:p w14:paraId="7FECAB1A" w14:textId="1691210D" w:rsidR="00545688" w:rsidRPr="00545688" w:rsidRDefault="00545688" w:rsidP="00545688">
      <w:pPr>
        <w:pStyle w:val="Reference0"/>
        <w:keepLines w:val="0"/>
        <w:tabs>
          <w:tab w:val="clear" w:pos="432"/>
        </w:tabs>
        <w:suppressAutoHyphens w:val="0"/>
        <w:overflowPunct/>
        <w:autoSpaceDE/>
        <w:spacing w:after="60" w:line="240" w:lineRule="auto"/>
        <w:jc w:val="center"/>
        <w:textAlignment w:val="auto"/>
        <w:rPr>
          <w:b/>
        </w:rPr>
      </w:pPr>
      <w:r w:rsidRPr="00545688">
        <w:rPr>
          <w:b/>
        </w:rPr>
        <w:t>Figure</w:t>
      </w:r>
      <w:r>
        <w:rPr>
          <w:b/>
        </w:rPr>
        <w:t xml:space="preserve"> 1</w:t>
      </w:r>
      <w:r w:rsidRPr="00545688">
        <w:rPr>
          <w:b/>
        </w:rPr>
        <w:t>: PDCCH BLER for the scenarios of options 1-1/1-2/2 and of full CRS interference</w:t>
      </w:r>
    </w:p>
    <w:sectPr w:rsidR="00545688" w:rsidRPr="00545688"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C7270" w14:textId="77777777" w:rsidR="00AC302C" w:rsidRDefault="00AC302C">
      <w:r>
        <w:separator/>
      </w:r>
    </w:p>
  </w:endnote>
  <w:endnote w:type="continuationSeparator" w:id="0">
    <w:p w14:paraId="14B29C73" w14:textId="77777777" w:rsidR="00AC302C" w:rsidRDefault="00AC3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Malgun Gothic Semilight"/>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50AD8679"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2F704A">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7BF95" w14:textId="77777777" w:rsidR="00AC302C" w:rsidRDefault="00AC302C">
      <w:r>
        <w:separator/>
      </w:r>
    </w:p>
  </w:footnote>
  <w:footnote w:type="continuationSeparator" w:id="0">
    <w:p w14:paraId="5AB5DEE8" w14:textId="77777777" w:rsidR="00AC302C" w:rsidRDefault="00AC3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5"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8"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6"/>
  </w:num>
  <w:num w:numId="4">
    <w:abstractNumId w:val="9"/>
  </w:num>
  <w:num w:numId="5">
    <w:abstractNumId w:val="3"/>
  </w:num>
  <w:num w:numId="6">
    <w:abstractNumId w:val="10"/>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
  </w:num>
  <w:num w:numId="10">
    <w:abstractNumId w:val="8"/>
  </w:num>
  <w:num w:numId="11">
    <w:abstractNumId w:val="2"/>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BD1"/>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B1D"/>
    <w:rsid w:val="00020B3D"/>
    <w:rsid w:val="00020D46"/>
    <w:rsid w:val="00020EB3"/>
    <w:rsid w:val="00021313"/>
    <w:rsid w:val="00021402"/>
    <w:rsid w:val="0002145C"/>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3E7"/>
    <w:rsid w:val="0003679B"/>
    <w:rsid w:val="00036AA8"/>
    <w:rsid w:val="00036AFE"/>
    <w:rsid w:val="00036D2C"/>
    <w:rsid w:val="000370DD"/>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610"/>
    <w:rsid w:val="000407F1"/>
    <w:rsid w:val="000409AA"/>
    <w:rsid w:val="00040C8F"/>
    <w:rsid w:val="00040E97"/>
    <w:rsid w:val="00040EC5"/>
    <w:rsid w:val="00040ED5"/>
    <w:rsid w:val="0004103E"/>
    <w:rsid w:val="00041083"/>
    <w:rsid w:val="000411A7"/>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9B2"/>
    <w:rsid w:val="00053C57"/>
    <w:rsid w:val="00053C9D"/>
    <w:rsid w:val="00053E28"/>
    <w:rsid w:val="00053EFB"/>
    <w:rsid w:val="00053F07"/>
    <w:rsid w:val="000540A3"/>
    <w:rsid w:val="00054275"/>
    <w:rsid w:val="0005431F"/>
    <w:rsid w:val="00054471"/>
    <w:rsid w:val="0005448B"/>
    <w:rsid w:val="0005460C"/>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C2"/>
    <w:rsid w:val="0006447F"/>
    <w:rsid w:val="000646A4"/>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7D4"/>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D1E"/>
    <w:rsid w:val="00074D43"/>
    <w:rsid w:val="00074DAD"/>
    <w:rsid w:val="00074DC5"/>
    <w:rsid w:val="00074DF6"/>
    <w:rsid w:val="00074E6F"/>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F68"/>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4F"/>
    <w:rsid w:val="0009756B"/>
    <w:rsid w:val="0009781F"/>
    <w:rsid w:val="000979AD"/>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185"/>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0E"/>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3C"/>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5F0A"/>
    <w:rsid w:val="00126398"/>
    <w:rsid w:val="001264F2"/>
    <w:rsid w:val="0012689A"/>
    <w:rsid w:val="00126A5C"/>
    <w:rsid w:val="00126B3D"/>
    <w:rsid w:val="00126B7A"/>
    <w:rsid w:val="00126B87"/>
    <w:rsid w:val="00126CE8"/>
    <w:rsid w:val="00126E19"/>
    <w:rsid w:val="00126EDE"/>
    <w:rsid w:val="0012721E"/>
    <w:rsid w:val="00127246"/>
    <w:rsid w:val="001276B0"/>
    <w:rsid w:val="00127A95"/>
    <w:rsid w:val="00127AB4"/>
    <w:rsid w:val="00127CCF"/>
    <w:rsid w:val="00127D7F"/>
    <w:rsid w:val="00127E5A"/>
    <w:rsid w:val="00127E9F"/>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872"/>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54"/>
    <w:rsid w:val="00155074"/>
    <w:rsid w:val="001550B0"/>
    <w:rsid w:val="00155219"/>
    <w:rsid w:val="0015528A"/>
    <w:rsid w:val="0015539E"/>
    <w:rsid w:val="001553A8"/>
    <w:rsid w:val="0015540F"/>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188"/>
    <w:rsid w:val="0016118A"/>
    <w:rsid w:val="001611B7"/>
    <w:rsid w:val="0016135C"/>
    <w:rsid w:val="001614E2"/>
    <w:rsid w:val="001615B6"/>
    <w:rsid w:val="00161731"/>
    <w:rsid w:val="001617AD"/>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67FD3"/>
    <w:rsid w:val="00170077"/>
    <w:rsid w:val="0017008F"/>
    <w:rsid w:val="001700B9"/>
    <w:rsid w:val="0017021C"/>
    <w:rsid w:val="00170306"/>
    <w:rsid w:val="0017049D"/>
    <w:rsid w:val="001704AF"/>
    <w:rsid w:val="0017060B"/>
    <w:rsid w:val="00170640"/>
    <w:rsid w:val="001706A6"/>
    <w:rsid w:val="001707AC"/>
    <w:rsid w:val="001709F2"/>
    <w:rsid w:val="00170DDE"/>
    <w:rsid w:val="0017123E"/>
    <w:rsid w:val="001712D9"/>
    <w:rsid w:val="00171309"/>
    <w:rsid w:val="0017131C"/>
    <w:rsid w:val="00171344"/>
    <w:rsid w:val="001714DA"/>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983"/>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961"/>
    <w:rsid w:val="001939F8"/>
    <w:rsid w:val="00193A3C"/>
    <w:rsid w:val="00193C87"/>
    <w:rsid w:val="00193CAE"/>
    <w:rsid w:val="00193CD1"/>
    <w:rsid w:val="00193E0C"/>
    <w:rsid w:val="00193E7F"/>
    <w:rsid w:val="00193F3C"/>
    <w:rsid w:val="00193F6A"/>
    <w:rsid w:val="00193FAC"/>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953"/>
    <w:rsid w:val="001A5D8A"/>
    <w:rsid w:val="001A5E58"/>
    <w:rsid w:val="001A5F8E"/>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0C9"/>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71B"/>
    <w:rsid w:val="001B69B3"/>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31"/>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6F"/>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13"/>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824"/>
    <w:rsid w:val="001F7A15"/>
    <w:rsid w:val="001F7B16"/>
    <w:rsid w:val="001F7B1D"/>
    <w:rsid w:val="001F7B67"/>
    <w:rsid w:val="002001C0"/>
    <w:rsid w:val="002001D4"/>
    <w:rsid w:val="0020024A"/>
    <w:rsid w:val="002002A4"/>
    <w:rsid w:val="0020050F"/>
    <w:rsid w:val="0020070E"/>
    <w:rsid w:val="00200716"/>
    <w:rsid w:val="0020089E"/>
    <w:rsid w:val="0020090E"/>
    <w:rsid w:val="00200A6D"/>
    <w:rsid w:val="00200A73"/>
    <w:rsid w:val="00200A9B"/>
    <w:rsid w:val="00200B8E"/>
    <w:rsid w:val="00200CF4"/>
    <w:rsid w:val="00201053"/>
    <w:rsid w:val="00201065"/>
    <w:rsid w:val="00201268"/>
    <w:rsid w:val="0020131C"/>
    <w:rsid w:val="0020136F"/>
    <w:rsid w:val="002013B6"/>
    <w:rsid w:val="002014C5"/>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5E6"/>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963"/>
    <w:rsid w:val="00207A64"/>
    <w:rsid w:val="00207B03"/>
    <w:rsid w:val="00207C21"/>
    <w:rsid w:val="00207C3E"/>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A42"/>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4"/>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6CE"/>
    <w:rsid w:val="0029174B"/>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7A5"/>
    <w:rsid w:val="002A38B8"/>
    <w:rsid w:val="002A3A42"/>
    <w:rsid w:val="002A3C2B"/>
    <w:rsid w:val="002A3C6A"/>
    <w:rsid w:val="002A3CB4"/>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097"/>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8EB"/>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65"/>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4A"/>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F2E"/>
    <w:rsid w:val="003033AC"/>
    <w:rsid w:val="003033F1"/>
    <w:rsid w:val="003034E7"/>
    <w:rsid w:val="00303584"/>
    <w:rsid w:val="003037D1"/>
    <w:rsid w:val="00303829"/>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D"/>
    <w:rsid w:val="003072D0"/>
    <w:rsid w:val="00307397"/>
    <w:rsid w:val="00307437"/>
    <w:rsid w:val="00307525"/>
    <w:rsid w:val="0030772E"/>
    <w:rsid w:val="003079A4"/>
    <w:rsid w:val="00307A01"/>
    <w:rsid w:val="00307A21"/>
    <w:rsid w:val="00307B1D"/>
    <w:rsid w:val="00307BCF"/>
    <w:rsid w:val="0031002B"/>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85"/>
    <w:rsid w:val="00316E87"/>
    <w:rsid w:val="00316EA8"/>
    <w:rsid w:val="00316EBF"/>
    <w:rsid w:val="00316F75"/>
    <w:rsid w:val="00317026"/>
    <w:rsid w:val="003173A6"/>
    <w:rsid w:val="00317403"/>
    <w:rsid w:val="00317523"/>
    <w:rsid w:val="0031764F"/>
    <w:rsid w:val="00317751"/>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A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3D5"/>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657"/>
    <w:rsid w:val="00341835"/>
    <w:rsid w:val="00341B22"/>
    <w:rsid w:val="00341E92"/>
    <w:rsid w:val="00341ED3"/>
    <w:rsid w:val="00342037"/>
    <w:rsid w:val="003421E8"/>
    <w:rsid w:val="003422F9"/>
    <w:rsid w:val="00342362"/>
    <w:rsid w:val="003428EE"/>
    <w:rsid w:val="003429E8"/>
    <w:rsid w:val="00342AAD"/>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DF0"/>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2DC"/>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51B"/>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1A"/>
    <w:rsid w:val="00383FEA"/>
    <w:rsid w:val="0038423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485"/>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E3B"/>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79"/>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DFB"/>
    <w:rsid w:val="003B0E36"/>
    <w:rsid w:val="003B1086"/>
    <w:rsid w:val="003B10B9"/>
    <w:rsid w:val="003B110A"/>
    <w:rsid w:val="003B1137"/>
    <w:rsid w:val="003B12F5"/>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5F3"/>
    <w:rsid w:val="003C68CF"/>
    <w:rsid w:val="003C6AAB"/>
    <w:rsid w:val="003C6CF0"/>
    <w:rsid w:val="003C6FC3"/>
    <w:rsid w:val="003C74B6"/>
    <w:rsid w:val="003C7519"/>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C01"/>
    <w:rsid w:val="00433C9D"/>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9E"/>
    <w:rsid w:val="004630F0"/>
    <w:rsid w:val="004631D4"/>
    <w:rsid w:val="004635A3"/>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28"/>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AC"/>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BA"/>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BC"/>
    <w:rsid w:val="004E262F"/>
    <w:rsid w:val="004E27A1"/>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3E"/>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6E57"/>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841"/>
    <w:rsid w:val="005318A0"/>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145"/>
    <w:rsid w:val="0054115C"/>
    <w:rsid w:val="00541167"/>
    <w:rsid w:val="0054130A"/>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688"/>
    <w:rsid w:val="005458F3"/>
    <w:rsid w:val="00545C7A"/>
    <w:rsid w:val="00545CD5"/>
    <w:rsid w:val="00545CE2"/>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BB0"/>
    <w:rsid w:val="00557E77"/>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CD8"/>
    <w:rsid w:val="00564FB8"/>
    <w:rsid w:val="005651D0"/>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939"/>
    <w:rsid w:val="00571B2E"/>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ED"/>
    <w:rsid w:val="00582E21"/>
    <w:rsid w:val="00582E8B"/>
    <w:rsid w:val="0058306C"/>
    <w:rsid w:val="005830B1"/>
    <w:rsid w:val="00583195"/>
    <w:rsid w:val="00583386"/>
    <w:rsid w:val="0058338B"/>
    <w:rsid w:val="00583407"/>
    <w:rsid w:val="005834B2"/>
    <w:rsid w:val="00583568"/>
    <w:rsid w:val="0058384E"/>
    <w:rsid w:val="00583AA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E57"/>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44B"/>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D3"/>
    <w:rsid w:val="005F3B56"/>
    <w:rsid w:val="005F3C45"/>
    <w:rsid w:val="005F3F4C"/>
    <w:rsid w:val="005F427A"/>
    <w:rsid w:val="005F4466"/>
    <w:rsid w:val="005F44AD"/>
    <w:rsid w:val="005F45FB"/>
    <w:rsid w:val="005F4661"/>
    <w:rsid w:val="005F46D9"/>
    <w:rsid w:val="005F4771"/>
    <w:rsid w:val="005F48C0"/>
    <w:rsid w:val="005F49A4"/>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343"/>
    <w:rsid w:val="00606489"/>
    <w:rsid w:val="00606529"/>
    <w:rsid w:val="00606629"/>
    <w:rsid w:val="00606636"/>
    <w:rsid w:val="00606737"/>
    <w:rsid w:val="00606798"/>
    <w:rsid w:val="006067B5"/>
    <w:rsid w:val="00606803"/>
    <w:rsid w:val="00606834"/>
    <w:rsid w:val="00606915"/>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55C"/>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3CBA"/>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6FEA"/>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CA7"/>
    <w:rsid w:val="00633D4E"/>
    <w:rsid w:val="00633EC9"/>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F1E"/>
    <w:rsid w:val="00642F6E"/>
    <w:rsid w:val="006430C0"/>
    <w:rsid w:val="0064343E"/>
    <w:rsid w:val="006434C4"/>
    <w:rsid w:val="006436C1"/>
    <w:rsid w:val="0064370B"/>
    <w:rsid w:val="006437BE"/>
    <w:rsid w:val="00643959"/>
    <w:rsid w:val="00643A70"/>
    <w:rsid w:val="00643B30"/>
    <w:rsid w:val="00643C33"/>
    <w:rsid w:val="00643FDA"/>
    <w:rsid w:val="00644048"/>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4D9"/>
    <w:rsid w:val="00654603"/>
    <w:rsid w:val="006546E6"/>
    <w:rsid w:val="00654815"/>
    <w:rsid w:val="00654BF8"/>
    <w:rsid w:val="00654D3C"/>
    <w:rsid w:val="00654F32"/>
    <w:rsid w:val="0065519A"/>
    <w:rsid w:val="00655307"/>
    <w:rsid w:val="0065535A"/>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DD6"/>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2D80"/>
    <w:rsid w:val="006C30F0"/>
    <w:rsid w:val="006C3350"/>
    <w:rsid w:val="006C3380"/>
    <w:rsid w:val="006C355E"/>
    <w:rsid w:val="006C37B7"/>
    <w:rsid w:val="006C37C1"/>
    <w:rsid w:val="006C3972"/>
    <w:rsid w:val="006C3A8F"/>
    <w:rsid w:val="006C3CB7"/>
    <w:rsid w:val="006C3D79"/>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268"/>
    <w:rsid w:val="006F538E"/>
    <w:rsid w:val="006F53AD"/>
    <w:rsid w:val="006F560A"/>
    <w:rsid w:val="006F563C"/>
    <w:rsid w:val="006F5791"/>
    <w:rsid w:val="006F59ED"/>
    <w:rsid w:val="006F5A17"/>
    <w:rsid w:val="006F5BC3"/>
    <w:rsid w:val="006F67CA"/>
    <w:rsid w:val="006F6A32"/>
    <w:rsid w:val="006F6B30"/>
    <w:rsid w:val="006F6F80"/>
    <w:rsid w:val="006F701F"/>
    <w:rsid w:val="006F702E"/>
    <w:rsid w:val="006F7036"/>
    <w:rsid w:val="006F70D4"/>
    <w:rsid w:val="006F7294"/>
    <w:rsid w:val="006F72E3"/>
    <w:rsid w:val="006F7438"/>
    <w:rsid w:val="006F7449"/>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82"/>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A87"/>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300"/>
    <w:rsid w:val="007255A5"/>
    <w:rsid w:val="00725647"/>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D96"/>
    <w:rsid w:val="00727E0D"/>
    <w:rsid w:val="00727E29"/>
    <w:rsid w:val="00727E65"/>
    <w:rsid w:val="00727F08"/>
    <w:rsid w:val="00727F4E"/>
    <w:rsid w:val="00727F7F"/>
    <w:rsid w:val="00730179"/>
    <w:rsid w:val="007303B7"/>
    <w:rsid w:val="007303C7"/>
    <w:rsid w:val="00730402"/>
    <w:rsid w:val="0073040D"/>
    <w:rsid w:val="0073056A"/>
    <w:rsid w:val="007306A6"/>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BC"/>
    <w:rsid w:val="007A44F2"/>
    <w:rsid w:val="007A458D"/>
    <w:rsid w:val="007A45A2"/>
    <w:rsid w:val="007A479A"/>
    <w:rsid w:val="007A4862"/>
    <w:rsid w:val="007A493A"/>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456"/>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943"/>
    <w:rsid w:val="007B7AB6"/>
    <w:rsid w:val="007B7ADC"/>
    <w:rsid w:val="007B7BD5"/>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4C5"/>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600"/>
    <w:rsid w:val="008049C7"/>
    <w:rsid w:val="00804AB7"/>
    <w:rsid w:val="00804DE2"/>
    <w:rsid w:val="00804DF1"/>
    <w:rsid w:val="0080516B"/>
    <w:rsid w:val="008053B7"/>
    <w:rsid w:val="0080540D"/>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46C"/>
    <w:rsid w:val="00822525"/>
    <w:rsid w:val="0082258D"/>
    <w:rsid w:val="00822DE8"/>
    <w:rsid w:val="00822EFE"/>
    <w:rsid w:val="00823198"/>
    <w:rsid w:val="00823260"/>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E8E"/>
    <w:rsid w:val="00833FAE"/>
    <w:rsid w:val="008340B5"/>
    <w:rsid w:val="008345DC"/>
    <w:rsid w:val="00834669"/>
    <w:rsid w:val="0083469D"/>
    <w:rsid w:val="0083495E"/>
    <w:rsid w:val="00834A2E"/>
    <w:rsid w:val="00834AC4"/>
    <w:rsid w:val="00834DB7"/>
    <w:rsid w:val="00835177"/>
    <w:rsid w:val="008351A1"/>
    <w:rsid w:val="008351D8"/>
    <w:rsid w:val="008354CC"/>
    <w:rsid w:val="00835593"/>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5B"/>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A93"/>
    <w:rsid w:val="00874D09"/>
    <w:rsid w:val="00874E9F"/>
    <w:rsid w:val="0087569B"/>
    <w:rsid w:val="00875A74"/>
    <w:rsid w:val="00875AAB"/>
    <w:rsid w:val="00875BD0"/>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3D4"/>
    <w:rsid w:val="00880666"/>
    <w:rsid w:val="008807B1"/>
    <w:rsid w:val="0088093C"/>
    <w:rsid w:val="008809B0"/>
    <w:rsid w:val="00880A33"/>
    <w:rsid w:val="00880B83"/>
    <w:rsid w:val="00880C1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18"/>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00"/>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787"/>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D8E"/>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7EA"/>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E1"/>
    <w:rsid w:val="00916C9C"/>
    <w:rsid w:val="00916D6A"/>
    <w:rsid w:val="0091711D"/>
    <w:rsid w:val="009172D2"/>
    <w:rsid w:val="009176B5"/>
    <w:rsid w:val="009177D7"/>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438"/>
    <w:rsid w:val="0094566B"/>
    <w:rsid w:val="00945671"/>
    <w:rsid w:val="00945727"/>
    <w:rsid w:val="0094582F"/>
    <w:rsid w:val="00945C3D"/>
    <w:rsid w:val="00945CF9"/>
    <w:rsid w:val="00945DEB"/>
    <w:rsid w:val="009464E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ED0"/>
    <w:rsid w:val="00963FE9"/>
    <w:rsid w:val="00964123"/>
    <w:rsid w:val="0096429B"/>
    <w:rsid w:val="00964744"/>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396"/>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69"/>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0D"/>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217"/>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CDC"/>
    <w:rsid w:val="009D3D5E"/>
    <w:rsid w:val="009D3EC3"/>
    <w:rsid w:val="009D3F14"/>
    <w:rsid w:val="009D405B"/>
    <w:rsid w:val="009D40B6"/>
    <w:rsid w:val="009D40DB"/>
    <w:rsid w:val="009D40FE"/>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AD"/>
    <w:rsid w:val="00A0137D"/>
    <w:rsid w:val="00A013D9"/>
    <w:rsid w:val="00A01482"/>
    <w:rsid w:val="00A016DB"/>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9D7"/>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45"/>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556"/>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BA"/>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ABB"/>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7A"/>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527"/>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02C"/>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399"/>
    <w:rsid w:val="00AC549E"/>
    <w:rsid w:val="00AC54CE"/>
    <w:rsid w:val="00AC5620"/>
    <w:rsid w:val="00AC5692"/>
    <w:rsid w:val="00AC5802"/>
    <w:rsid w:val="00AC5810"/>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D9"/>
    <w:rsid w:val="00AE4459"/>
    <w:rsid w:val="00AE45A5"/>
    <w:rsid w:val="00AE48FF"/>
    <w:rsid w:val="00AE4BBC"/>
    <w:rsid w:val="00AE4CE0"/>
    <w:rsid w:val="00AE4DCA"/>
    <w:rsid w:val="00AE4E6A"/>
    <w:rsid w:val="00AE4F77"/>
    <w:rsid w:val="00AE5184"/>
    <w:rsid w:val="00AE51D7"/>
    <w:rsid w:val="00AE558B"/>
    <w:rsid w:val="00AE55BE"/>
    <w:rsid w:val="00AE5AA2"/>
    <w:rsid w:val="00AE5B83"/>
    <w:rsid w:val="00AE5C46"/>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BA4"/>
    <w:rsid w:val="00AE6C62"/>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F"/>
    <w:rsid w:val="00AE7E89"/>
    <w:rsid w:val="00AE7FF5"/>
    <w:rsid w:val="00AF009C"/>
    <w:rsid w:val="00AF0218"/>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36B"/>
    <w:rsid w:val="00B41437"/>
    <w:rsid w:val="00B4145A"/>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8B"/>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956"/>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1067"/>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2F1E"/>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8FB"/>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EB5"/>
    <w:rsid w:val="00B87EDF"/>
    <w:rsid w:val="00B90305"/>
    <w:rsid w:val="00B9032E"/>
    <w:rsid w:val="00B90607"/>
    <w:rsid w:val="00B9089F"/>
    <w:rsid w:val="00B908AE"/>
    <w:rsid w:val="00B909E0"/>
    <w:rsid w:val="00B90A31"/>
    <w:rsid w:val="00B90CC3"/>
    <w:rsid w:val="00B90CFF"/>
    <w:rsid w:val="00B90E51"/>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3BF2"/>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DEA"/>
    <w:rsid w:val="00BC4F78"/>
    <w:rsid w:val="00BC5096"/>
    <w:rsid w:val="00BC51B3"/>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2B"/>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A19"/>
    <w:rsid w:val="00BF4A26"/>
    <w:rsid w:val="00BF4ABE"/>
    <w:rsid w:val="00BF4DB4"/>
    <w:rsid w:val="00BF4EB9"/>
    <w:rsid w:val="00BF4F43"/>
    <w:rsid w:val="00BF4F59"/>
    <w:rsid w:val="00BF51FA"/>
    <w:rsid w:val="00BF522D"/>
    <w:rsid w:val="00BF5398"/>
    <w:rsid w:val="00BF53AB"/>
    <w:rsid w:val="00BF56EF"/>
    <w:rsid w:val="00BF593B"/>
    <w:rsid w:val="00BF5A13"/>
    <w:rsid w:val="00BF5BD7"/>
    <w:rsid w:val="00BF5C63"/>
    <w:rsid w:val="00BF5DA1"/>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E0C"/>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6E5E"/>
    <w:rsid w:val="00C37185"/>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0F"/>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592"/>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9CB"/>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27"/>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5005"/>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B81"/>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7EB"/>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6D95"/>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A8D"/>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74"/>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3C0"/>
    <w:rsid w:val="00CD24C2"/>
    <w:rsid w:val="00CD28D0"/>
    <w:rsid w:val="00CD2CB5"/>
    <w:rsid w:val="00CD2FA3"/>
    <w:rsid w:val="00CD3136"/>
    <w:rsid w:val="00CD3182"/>
    <w:rsid w:val="00CD31A9"/>
    <w:rsid w:val="00CD321B"/>
    <w:rsid w:val="00CD33A9"/>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E0C"/>
    <w:rsid w:val="00CE2EA1"/>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01E"/>
    <w:rsid w:val="00CF0118"/>
    <w:rsid w:val="00CF0243"/>
    <w:rsid w:val="00CF0329"/>
    <w:rsid w:val="00CF0332"/>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16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BBD"/>
    <w:rsid w:val="00D14C93"/>
    <w:rsid w:val="00D14D27"/>
    <w:rsid w:val="00D151AB"/>
    <w:rsid w:val="00D15295"/>
    <w:rsid w:val="00D1542D"/>
    <w:rsid w:val="00D15578"/>
    <w:rsid w:val="00D1598B"/>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4063"/>
    <w:rsid w:val="00D240AA"/>
    <w:rsid w:val="00D241F2"/>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00"/>
    <w:rsid w:val="00D3415C"/>
    <w:rsid w:val="00D34590"/>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A82"/>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1429"/>
    <w:rsid w:val="00D61433"/>
    <w:rsid w:val="00D6145A"/>
    <w:rsid w:val="00D6181D"/>
    <w:rsid w:val="00D61A2B"/>
    <w:rsid w:val="00D61A4B"/>
    <w:rsid w:val="00D61A80"/>
    <w:rsid w:val="00D61B39"/>
    <w:rsid w:val="00D61BD6"/>
    <w:rsid w:val="00D61E00"/>
    <w:rsid w:val="00D61E0E"/>
    <w:rsid w:val="00D61F92"/>
    <w:rsid w:val="00D62244"/>
    <w:rsid w:val="00D623AF"/>
    <w:rsid w:val="00D62406"/>
    <w:rsid w:val="00D62637"/>
    <w:rsid w:val="00D62643"/>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79"/>
    <w:rsid w:val="00DB4CBE"/>
    <w:rsid w:val="00DB4D11"/>
    <w:rsid w:val="00DB4D6D"/>
    <w:rsid w:val="00DB4ED3"/>
    <w:rsid w:val="00DB4F42"/>
    <w:rsid w:val="00DB4FA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51"/>
    <w:rsid w:val="00DC5C79"/>
    <w:rsid w:val="00DC5E0B"/>
    <w:rsid w:val="00DC615C"/>
    <w:rsid w:val="00DC630F"/>
    <w:rsid w:val="00DC631C"/>
    <w:rsid w:val="00DC668B"/>
    <w:rsid w:val="00DC669F"/>
    <w:rsid w:val="00DC66FE"/>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474"/>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04"/>
    <w:rsid w:val="00DF6C8A"/>
    <w:rsid w:val="00DF6C98"/>
    <w:rsid w:val="00DF6D5F"/>
    <w:rsid w:val="00DF6E02"/>
    <w:rsid w:val="00DF6FA7"/>
    <w:rsid w:val="00DF6FDB"/>
    <w:rsid w:val="00DF70C1"/>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EFF"/>
    <w:rsid w:val="00E0613D"/>
    <w:rsid w:val="00E061C7"/>
    <w:rsid w:val="00E062C7"/>
    <w:rsid w:val="00E06DE0"/>
    <w:rsid w:val="00E06DED"/>
    <w:rsid w:val="00E06FF9"/>
    <w:rsid w:val="00E070B9"/>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C61"/>
    <w:rsid w:val="00E27C89"/>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4"/>
    <w:rsid w:val="00E653F4"/>
    <w:rsid w:val="00E6546F"/>
    <w:rsid w:val="00E65601"/>
    <w:rsid w:val="00E65609"/>
    <w:rsid w:val="00E6589A"/>
    <w:rsid w:val="00E6598E"/>
    <w:rsid w:val="00E65C44"/>
    <w:rsid w:val="00E65DE5"/>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F7"/>
    <w:rsid w:val="00E74546"/>
    <w:rsid w:val="00E745E1"/>
    <w:rsid w:val="00E7485D"/>
    <w:rsid w:val="00E74969"/>
    <w:rsid w:val="00E74E07"/>
    <w:rsid w:val="00E74F21"/>
    <w:rsid w:val="00E7504D"/>
    <w:rsid w:val="00E7525B"/>
    <w:rsid w:val="00E75824"/>
    <w:rsid w:val="00E7594E"/>
    <w:rsid w:val="00E75ABF"/>
    <w:rsid w:val="00E75B44"/>
    <w:rsid w:val="00E75BC8"/>
    <w:rsid w:val="00E75BD6"/>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54E"/>
    <w:rsid w:val="00E84701"/>
    <w:rsid w:val="00E84951"/>
    <w:rsid w:val="00E84B38"/>
    <w:rsid w:val="00E84C33"/>
    <w:rsid w:val="00E84C83"/>
    <w:rsid w:val="00E85003"/>
    <w:rsid w:val="00E85143"/>
    <w:rsid w:val="00E85211"/>
    <w:rsid w:val="00E852C2"/>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02"/>
    <w:rsid w:val="00EC4927"/>
    <w:rsid w:val="00EC4BB0"/>
    <w:rsid w:val="00EC4D62"/>
    <w:rsid w:val="00EC4E88"/>
    <w:rsid w:val="00EC52BF"/>
    <w:rsid w:val="00EC5639"/>
    <w:rsid w:val="00EC56AE"/>
    <w:rsid w:val="00EC5B39"/>
    <w:rsid w:val="00EC5BC6"/>
    <w:rsid w:val="00EC5DA3"/>
    <w:rsid w:val="00EC6559"/>
    <w:rsid w:val="00EC65F6"/>
    <w:rsid w:val="00EC6687"/>
    <w:rsid w:val="00EC681A"/>
    <w:rsid w:val="00EC6A93"/>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600"/>
    <w:rsid w:val="00ED27D7"/>
    <w:rsid w:val="00ED2A51"/>
    <w:rsid w:val="00ED2E08"/>
    <w:rsid w:val="00ED2E9B"/>
    <w:rsid w:val="00ED2EF7"/>
    <w:rsid w:val="00ED2FDA"/>
    <w:rsid w:val="00ED3049"/>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5B"/>
    <w:rsid w:val="00F101AB"/>
    <w:rsid w:val="00F10383"/>
    <w:rsid w:val="00F1043B"/>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26D"/>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CFE"/>
    <w:rsid w:val="00F45D9D"/>
    <w:rsid w:val="00F45ECC"/>
    <w:rsid w:val="00F46309"/>
    <w:rsid w:val="00F46644"/>
    <w:rsid w:val="00F467A7"/>
    <w:rsid w:val="00F4681A"/>
    <w:rsid w:val="00F4682B"/>
    <w:rsid w:val="00F469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0A"/>
    <w:rsid w:val="00F6384A"/>
    <w:rsid w:val="00F63A07"/>
    <w:rsid w:val="00F63EEE"/>
    <w:rsid w:val="00F641ED"/>
    <w:rsid w:val="00F642F3"/>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13"/>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7F"/>
    <w:rsid w:val="00FA2F75"/>
    <w:rsid w:val="00FA2FE6"/>
    <w:rsid w:val="00FA30B6"/>
    <w:rsid w:val="00FA30D8"/>
    <w:rsid w:val="00FA32C1"/>
    <w:rsid w:val="00FA32EB"/>
    <w:rsid w:val="00FA36D1"/>
    <w:rsid w:val="00FA399C"/>
    <w:rsid w:val="00FA3A42"/>
    <w:rsid w:val="00FA3ADA"/>
    <w:rsid w:val="00FA3C1F"/>
    <w:rsid w:val="00FA3C69"/>
    <w:rsid w:val="00FA3D27"/>
    <w:rsid w:val="00FA3D74"/>
    <w:rsid w:val="00FA3DEA"/>
    <w:rsid w:val="00FA41AF"/>
    <w:rsid w:val="00FA41E8"/>
    <w:rsid w:val="00FA4366"/>
    <w:rsid w:val="00FA43E4"/>
    <w:rsid w:val="00FA453E"/>
    <w:rsid w:val="00FA45AB"/>
    <w:rsid w:val="00FA4705"/>
    <w:rsid w:val="00FA4908"/>
    <w:rsid w:val="00FA492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7F3"/>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6005"/>
    <w:rsid w:val="00FB6106"/>
    <w:rsid w:val="00FB61A7"/>
    <w:rsid w:val="00FB61AE"/>
    <w:rsid w:val="00FB6398"/>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C1"/>
    <w:rsid w:val="00FC5BC8"/>
    <w:rsid w:val="00FC5C33"/>
    <w:rsid w:val="00FC5D7C"/>
    <w:rsid w:val="00FC5ED6"/>
    <w:rsid w:val="00FC5F80"/>
    <w:rsid w:val="00FC600E"/>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84"/>
    <w:rsid w:val="00FD0E2E"/>
    <w:rsid w:val="00FD0F3B"/>
    <w:rsid w:val="00FD0FB7"/>
    <w:rsid w:val="00FD0FD6"/>
    <w:rsid w:val="00FD10CB"/>
    <w:rsid w:val="00FD1344"/>
    <w:rsid w:val="00FD15BD"/>
    <w:rsid w:val="00FD175C"/>
    <w:rsid w:val="00FD177E"/>
    <w:rsid w:val="00FD18FA"/>
    <w:rsid w:val="00FD1CDF"/>
    <w:rsid w:val="00FD1DC0"/>
    <w:rsid w:val="00FD1EBA"/>
    <w:rsid w:val="00FD1ED9"/>
    <w:rsid w:val="00FD205F"/>
    <w:rsid w:val="00FD21E1"/>
    <w:rsid w:val="00FD231B"/>
    <w:rsid w:val="00FD2343"/>
    <w:rsid w:val="00FD2466"/>
    <w:rsid w:val="00FD2539"/>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0B0A"/>
    <w:rsid w:val="00FE1495"/>
    <w:rsid w:val="00FE1696"/>
    <w:rsid w:val="00FE1793"/>
    <w:rsid w:val="00FE19D5"/>
    <w:rsid w:val="00FE1C10"/>
    <w:rsid w:val="00FE1C8C"/>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26"/>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D6"/>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F36"/>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04590-806F-4BF7-AB61-51E5D5FF5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4</Pages>
  <Words>1701</Words>
  <Characters>9700</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12</cp:revision>
  <cp:lastPrinted>2015-10-31T09:51:00Z</cp:lastPrinted>
  <dcterms:created xsi:type="dcterms:W3CDTF">2022-08-10T23:00:00Z</dcterms:created>
  <dcterms:modified xsi:type="dcterms:W3CDTF">2022-08-12T00:51:00Z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